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82" w:rsidRPr="00110C82" w:rsidRDefault="00110C82" w:rsidP="00110C82">
      <w:pPr>
        <w:jc w:val="center"/>
        <w:rPr>
          <w:b/>
          <w:sz w:val="32"/>
          <w:szCs w:val="32"/>
        </w:rPr>
      </w:pPr>
      <w:r w:rsidRPr="00110C82">
        <w:rPr>
          <w:b/>
          <w:sz w:val="32"/>
          <w:szCs w:val="32"/>
        </w:rPr>
        <w:t>President’s Timeline</w:t>
      </w:r>
    </w:p>
    <w:p w:rsidR="00110C82" w:rsidRDefault="00110C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879"/>
        <w:gridCol w:w="6858"/>
        <w:gridCol w:w="853"/>
      </w:tblGrid>
      <w:tr w:rsidR="00110C82" w:rsidRPr="00C71B22">
        <w:trPr>
          <w:tblHeader/>
        </w:trPr>
        <w:tc>
          <w:tcPr>
            <w:tcW w:w="0" w:type="auto"/>
          </w:tcPr>
          <w:p w:rsidR="00110C82" w:rsidRPr="00C71B22" w:rsidRDefault="00110C82" w:rsidP="00C71B22">
            <w:pPr>
              <w:jc w:val="center"/>
              <w:rPr>
                <w:b/>
                <w:sz w:val="28"/>
                <w:szCs w:val="28"/>
              </w:rPr>
            </w:pPr>
            <w:r w:rsidRPr="00C71B22">
              <w:rPr>
                <w:b/>
                <w:sz w:val="28"/>
                <w:szCs w:val="28"/>
              </w:rPr>
              <w:t>Date</w:t>
            </w:r>
          </w:p>
        </w:tc>
        <w:tc>
          <w:tcPr>
            <w:tcW w:w="0" w:type="auto"/>
          </w:tcPr>
          <w:p w:rsidR="00110C82" w:rsidRPr="00C71B22" w:rsidRDefault="00110C82" w:rsidP="00C71B22">
            <w:pPr>
              <w:jc w:val="center"/>
              <w:rPr>
                <w:b/>
                <w:sz w:val="28"/>
                <w:szCs w:val="28"/>
              </w:rPr>
            </w:pPr>
            <w:r w:rsidRPr="00C71B22">
              <w:rPr>
                <w:b/>
                <w:sz w:val="28"/>
                <w:szCs w:val="28"/>
              </w:rPr>
              <w:t>To Do</w:t>
            </w:r>
          </w:p>
        </w:tc>
        <w:tc>
          <w:tcPr>
            <w:tcW w:w="0" w:type="auto"/>
          </w:tcPr>
          <w:p w:rsidR="00110C82" w:rsidRPr="00C71B22" w:rsidRDefault="00110C82" w:rsidP="00C71B22">
            <w:pPr>
              <w:jc w:val="center"/>
              <w:rPr>
                <w:b/>
                <w:sz w:val="28"/>
                <w:szCs w:val="28"/>
              </w:rPr>
            </w:pPr>
            <w:r w:rsidRPr="00C71B22">
              <w:rPr>
                <w:b/>
                <w:sz w:val="28"/>
                <w:szCs w:val="28"/>
              </w:rPr>
              <w:t xml:space="preserve">Done </w:t>
            </w:r>
          </w:p>
        </w:tc>
      </w:tr>
      <w:tr w:rsidR="00520256">
        <w:tc>
          <w:tcPr>
            <w:tcW w:w="0" w:type="auto"/>
            <w:gridSpan w:val="3"/>
          </w:tcPr>
          <w:p w:rsidR="00520256" w:rsidRDefault="00520256">
            <w:r w:rsidRPr="00C71B22">
              <w:rPr>
                <w:b/>
                <w:i/>
              </w:rPr>
              <w:t>WHILE YOU ARE PRESIDENT-ELECT</w:t>
            </w:r>
          </w:p>
        </w:tc>
      </w:tr>
      <w:tr w:rsidR="00110C82">
        <w:tc>
          <w:tcPr>
            <w:tcW w:w="0" w:type="auto"/>
          </w:tcPr>
          <w:p w:rsidR="00110C82" w:rsidRDefault="00C3260B">
            <w:r>
              <w:t>January at Midyear Meeting prior to assuming office</w:t>
            </w:r>
          </w:p>
          <w:p w:rsidR="00EB712C" w:rsidRDefault="00EB712C">
            <w:r>
              <w:t>(you are president-elect at this time)</w:t>
            </w:r>
          </w:p>
        </w:tc>
        <w:tc>
          <w:tcPr>
            <w:tcW w:w="0" w:type="auto"/>
          </w:tcPr>
          <w:p w:rsidR="00110C82" w:rsidRDefault="00C3260B">
            <w:r>
              <w:t>Select midyear program chair for meeting 2 years from now</w:t>
            </w:r>
          </w:p>
          <w:p w:rsidR="00C3260B" w:rsidRDefault="00C3260B"/>
          <w:p w:rsidR="00C3260B" w:rsidRDefault="00C3260B">
            <w:r>
              <w:t>Select New Scholar Workshop chair for 2 years out</w:t>
            </w:r>
          </w:p>
          <w:p w:rsidR="00C3260B" w:rsidRDefault="00C3260B"/>
          <w:p w:rsidR="00C3260B" w:rsidRDefault="00C3260B">
            <w:r>
              <w:t>Select JIS Research Workshop chair for 2 years out</w:t>
            </w:r>
          </w:p>
        </w:tc>
        <w:tc>
          <w:tcPr>
            <w:tcW w:w="0" w:type="auto"/>
          </w:tcPr>
          <w:p w:rsidR="00110C82" w:rsidRDefault="00110C82"/>
        </w:tc>
      </w:tr>
      <w:tr w:rsidR="00C3260B">
        <w:tc>
          <w:tcPr>
            <w:tcW w:w="0" w:type="auto"/>
          </w:tcPr>
          <w:p w:rsidR="00C3260B" w:rsidRDefault="00237772">
            <w:r>
              <w:t>January prior to assuming office</w:t>
            </w:r>
          </w:p>
        </w:tc>
        <w:tc>
          <w:tcPr>
            <w:tcW w:w="0" w:type="auto"/>
          </w:tcPr>
          <w:p w:rsidR="00C3260B" w:rsidRDefault="00237772">
            <w:r>
              <w:t>Put together committees and regional liaisons that will serve during your tenure; seek acceptances</w:t>
            </w:r>
            <w:r w:rsidR="00404200">
              <w:t xml:space="preserve"> via email</w:t>
            </w:r>
          </w:p>
          <w:p w:rsidR="00404200" w:rsidRDefault="00404200"/>
          <w:p w:rsidR="00404200" w:rsidRDefault="00404200">
            <w:r>
              <w:t>Work with Executive Committee (past president, president elect (you), and current president) to determine who your officers will be</w:t>
            </w:r>
            <w:r w:rsidR="00673885">
              <w:t>.  This is mostly your choice, with the other two presidents serving as your sounding board on your choices.</w:t>
            </w:r>
          </w:p>
        </w:tc>
        <w:tc>
          <w:tcPr>
            <w:tcW w:w="0" w:type="auto"/>
          </w:tcPr>
          <w:p w:rsidR="00C3260B" w:rsidRDefault="00C3260B"/>
        </w:tc>
      </w:tr>
      <w:tr w:rsidR="00861FCF">
        <w:tc>
          <w:tcPr>
            <w:tcW w:w="0" w:type="auto"/>
          </w:tcPr>
          <w:p w:rsidR="00861FCF" w:rsidRDefault="00861FCF">
            <w:r>
              <w:t>February prior to assuming office</w:t>
            </w:r>
          </w:p>
        </w:tc>
        <w:tc>
          <w:tcPr>
            <w:tcW w:w="0" w:type="auto"/>
          </w:tcPr>
          <w:p w:rsidR="00861FCF" w:rsidRDefault="00861FCF">
            <w:r>
              <w:t>Attend AAA Executive Council meeting as an observer</w:t>
            </w:r>
          </w:p>
        </w:tc>
        <w:tc>
          <w:tcPr>
            <w:tcW w:w="0" w:type="auto"/>
          </w:tcPr>
          <w:p w:rsidR="00861FCF" w:rsidRDefault="00861FCF"/>
        </w:tc>
      </w:tr>
      <w:tr w:rsidR="00B01D2B">
        <w:tc>
          <w:tcPr>
            <w:tcW w:w="0" w:type="auto"/>
          </w:tcPr>
          <w:p w:rsidR="00B01D2B" w:rsidRDefault="00B01D2B">
            <w:r>
              <w:t>May prior to assuming office</w:t>
            </w:r>
          </w:p>
        </w:tc>
        <w:tc>
          <w:tcPr>
            <w:tcW w:w="0" w:type="auto"/>
          </w:tcPr>
          <w:p w:rsidR="00B01D2B" w:rsidRDefault="00B01D2B">
            <w:r>
              <w:t xml:space="preserve">Work with the current year president to determine who will receive Section awards.  </w:t>
            </w:r>
          </w:p>
        </w:tc>
        <w:tc>
          <w:tcPr>
            <w:tcW w:w="0" w:type="auto"/>
          </w:tcPr>
          <w:p w:rsidR="00B01D2B" w:rsidRDefault="00B01D2B"/>
        </w:tc>
      </w:tr>
      <w:tr w:rsidR="00DB7ECD">
        <w:tc>
          <w:tcPr>
            <w:tcW w:w="0" w:type="auto"/>
          </w:tcPr>
          <w:p w:rsidR="00DB7ECD" w:rsidRDefault="00DB7ECD">
            <w:r>
              <w:t>May 15 prior to assuming office</w:t>
            </w:r>
          </w:p>
        </w:tc>
        <w:tc>
          <w:tcPr>
            <w:tcW w:w="0" w:type="auto"/>
          </w:tcPr>
          <w:p w:rsidR="00DB7ECD" w:rsidRDefault="00DB7ECD">
            <w:r>
              <w:t xml:space="preserve">Communicate </w:t>
            </w:r>
            <w:r w:rsidR="00E31C6E">
              <w:t>Section awards</w:t>
            </w:r>
            <w:r>
              <w:t xml:space="preserve"> via email to the AAA president (who will email you asking for the information)</w:t>
            </w:r>
          </w:p>
        </w:tc>
        <w:tc>
          <w:tcPr>
            <w:tcW w:w="0" w:type="auto"/>
          </w:tcPr>
          <w:p w:rsidR="00DB7ECD" w:rsidRDefault="00DB7ECD"/>
        </w:tc>
      </w:tr>
      <w:tr w:rsidR="00E67BC0">
        <w:tc>
          <w:tcPr>
            <w:tcW w:w="0" w:type="auto"/>
          </w:tcPr>
          <w:p w:rsidR="00E67BC0" w:rsidRDefault="00E67BC0">
            <w:r>
              <w:t>July prior to assuming office</w:t>
            </w:r>
          </w:p>
        </w:tc>
        <w:tc>
          <w:tcPr>
            <w:tcW w:w="0" w:type="auto"/>
          </w:tcPr>
          <w:p w:rsidR="00E67BC0" w:rsidRDefault="00E67BC0">
            <w:r>
              <w:t>Set up AAA meeting with your incoming officers and committee chairs</w:t>
            </w:r>
          </w:p>
          <w:p w:rsidR="00E67BC0" w:rsidRDefault="00E67BC0"/>
          <w:p w:rsidR="00E67BC0" w:rsidRDefault="00E67BC0">
            <w:r>
              <w:t>Ensure that the Midyear Meeting Chair sets up a meeting of the program committee during AAA</w:t>
            </w:r>
          </w:p>
          <w:p w:rsidR="00E67BC0" w:rsidRDefault="00E67BC0"/>
          <w:p w:rsidR="00E67BC0" w:rsidRDefault="00E67BC0">
            <w:r>
              <w:t xml:space="preserve">Ensure that your Treasurer and IS Section Annual Meeting Liaison are attending the appropriate sessions at AAA for them </w:t>
            </w:r>
          </w:p>
          <w:p w:rsidR="00106ED3" w:rsidRDefault="00106ED3"/>
          <w:p w:rsidR="00106ED3" w:rsidRDefault="00106ED3" w:rsidP="00106ED3">
            <w:r>
              <w:t>Ensure that your incoming treasurer and the outgoing treasurer are working together on next year’s budget.  Generally you start with the ending numbers for the prior year and make any adjustments the outgoing treasurer recommends.  The actual numbers for the prior year will not be available until around 10/15.  You can adjust your budget at that time based on actual numbers if you wish.</w:t>
            </w:r>
          </w:p>
          <w:p w:rsidR="00106ED3" w:rsidRDefault="00106ED3"/>
        </w:tc>
        <w:tc>
          <w:tcPr>
            <w:tcW w:w="0" w:type="auto"/>
          </w:tcPr>
          <w:p w:rsidR="00E67BC0" w:rsidRDefault="00E67BC0"/>
        </w:tc>
      </w:tr>
      <w:tr w:rsidR="003257E9">
        <w:tc>
          <w:tcPr>
            <w:tcW w:w="0" w:type="auto"/>
          </w:tcPr>
          <w:p w:rsidR="003257E9" w:rsidRDefault="003257E9">
            <w:r>
              <w:t>August at the annual meeting you assume office</w:t>
            </w:r>
          </w:p>
        </w:tc>
        <w:tc>
          <w:tcPr>
            <w:tcW w:w="0" w:type="auto"/>
          </w:tcPr>
          <w:p w:rsidR="003257E9" w:rsidRDefault="003257E9">
            <w:r>
              <w:t>You do</w:t>
            </w:r>
            <w:r w:rsidR="00A75F99">
              <w:t xml:space="preserve"> not preside at </w:t>
            </w:r>
            <w:r w:rsidR="00B01D2B">
              <w:t>the Section business meeting—this is done by the current year president.  However, you will make a short (usually 5-10 minute) speech at the end of the business meeting telling the membership what you plan to accomplish this year.  You also present the current year president with his/her service award.</w:t>
            </w:r>
          </w:p>
          <w:p w:rsidR="00B01D2B" w:rsidRDefault="00B01D2B"/>
          <w:p w:rsidR="00B01D2B" w:rsidRDefault="00B01D2B">
            <w:r>
              <w:lastRenderedPageBreak/>
              <w:t xml:space="preserve">You are responsible for picking up the awards from AAA staff and bringing them to the business meeting.  </w:t>
            </w:r>
            <w:r w:rsidR="00A75F99">
              <w:t>Do not forget to do this!</w:t>
            </w:r>
          </w:p>
          <w:p w:rsidR="008C65B4" w:rsidRDefault="008C65B4"/>
          <w:p w:rsidR="00106ED3" w:rsidRDefault="00106ED3"/>
          <w:p w:rsidR="008C65B4" w:rsidRDefault="008C65B4">
            <w:r>
              <w:t>Meet with the Midyear Meeting Planning Committee to discuss plans for midyear meeting</w:t>
            </w:r>
          </w:p>
        </w:tc>
        <w:tc>
          <w:tcPr>
            <w:tcW w:w="0" w:type="auto"/>
          </w:tcPr>
          <w:p w:rsidR="003257E9" w:rsidRDefault="003257E9"/>
        </w:tc>
      </w:tr>
      <w:tr w:rsidR="00520256">
        <w:tc>
          <w:tcPr>
            <w:tcW w:w="0" w:type="auto"/>
            <w:gridSpan w:val="3"/>
          </w:tcPr>
          <w:p w:rsidR="00520256" w:rsidRDefault="00520256">
            <w:r w:rsidRPr="00C71B22">
              <w:rPr>
                <w:b/>
                <w:i/>
              </w:rPr>
              <w:lastRenderedPageBreak/>
              <w:t>YOU ASSUME OFFICE HERE</w:t>
            </w:r>
          </w:p>
        </w:tc>
      </w:tr>
      <w:tr w:rsidR="00C43770">
        <w:tc>
          <w:tcPr>
            <w:tcW w:w="0" w:type="auto"/>
          </w:tcPr>
          <w:p w:rsidR="00C43770" w:rsidRDefault="00C43770">
            <w:r>
              <w:t>Annual Meeting</w:t>
            </w:r>
          </w:p>
        </w:tc>
        <w:tc>
          <w:tcPr>
            <w:tcW w:w="0" w:type="auto"/>
          </w:tcPr>
          <w:p w:rsidR="00C43770" w:rsidRDefault="00C43770" w:rsidP="00C43770">
            <w:r>
              <w:t xml:space="preserve">Executive Committee Meeting – You lead this meeting and meet with your officers and committee chairs to set the agenda for the upcoming year.  Make sure the Treasurer is ready to submit the budget to AAA (due 8/15).  </w:t>
            </w:r>
          </w:p>
          <w:p w:rsidR="00C43770" w:rsidRDefault="00C43770"/>
        </w:tc>
        <w:tc>
          <w:tcPr>
            <w:tcW w:w="0" w:type="auto"/>
          </w:tcPr>
          <w:p w:rsidR="00C43770" w:rsidRDefault="00C43770"/>
        </w:tc>
      </w:tr>
      <w:tr w:rsidR="00C92512">
        <w:tc>
          <w:tcPr>
            <w:tcW w:w="0" w:type="auto"/>
          </w:tcPr>
          <w:p w:rsidR="00C92512" w:rsidRDefault="00C92512">
            <w:r>
              <w:t>August 15</w:t>
            </w:r>
          </w:p>
        </w:tc>
        <w:tc>
          <w:tcPr>
            <w:tcW w:w="0" w:type="auto"/>
          </w:tcPr>
          <w:p w:rsidR="00C92512" w:rsidRDefault="00C92512">
            <w:r>
              <w:t>Treasurer submits Section budget to Roland LaTulip at AAA</w:t>
            </w:r>
          </w:p>
        </w:tc>
        <w:tc>
          <w:tcPr>
            <w:tcW w:w="0" w:type="auto"/>
          </w:tcPr>
          <w:p w:rsidR="00C92512" w:rsidRDefault="00C92512"/>
        </w:tc>
      </w:tr>
      <w:tr w:rsidR="002C3AA0">
        <w:tc>
          <w:tcPr>
            <w:tcW w:w="0" w:type="auto"/>
          </w:tcPr>
          <w:p w:rsidR="002C3AA0" w:rsidRDefault="002C3AA0">
            <w:r>
              <w:t>August 25</w:t>
            </w:r>
          </w:p>
        </w:tc>
        <w:tc>
          <w:tcPr>
            <w:tcW w:w="0" w:type="auto"/>
          </w:tcPr>
          <w:p w:rsidR="002C3AA0" w:rsidRDefault="002C3AA0">
            <w:r>
              <w:t>Blast email to membership containing:</w:t>
            </w:r>
          </w:p>
          <w:p w:rsidR="002C3AA0" w:rsidRDefault="002C3AA0" w:rsidP="00C71B22">
            <w:pPr>
              <w:numPr>
                <w:ilvl w:val="0"/>
                <w:numId w:val="1"/>
              </w:numPr>
            </w:pPr>
            <w:r>
              <w:t>Reminder of 9/15 deadline for midyear paper submissions</w:t>
            </w:r>
          </w:p>
          <w:p w:rsidR="002C3AA0" w:rsidRDefault="002C3AA0" w:rsidP="00C71B22">
            <w:pPr>
              <w:numPr>
                <w:ilvl w:val="0"/>
                <w:numId w:val="1"/>
              </w:numPr>
            </w:pPr>
            <w:r>
              <w:t>Welcome back to new semester</w:t>
            </w:r>
          </w:p>
          <w:p w:rsidR="002C3AA0" w:rsidRDefault="002C3AA0" w:rsidP="00C71B22">
            <w:pPr>
              <w:numPr>
                <w:ilvl w:val="0"/>
                <w:numId w:val="1"/>
              </w:numPr>
            </w:pPr>
            <w:r>
              <w:t>Newsletter solicitations</w:t>
            </w:r>
          </w:p>
        </w:tc>
        <w:tc>
          <w:tcPr>
            <w:tcW w:w="0" w:type="auto"/>
          </w:tcPr>
          <w:p w:rsidR="002C3AA0" w:rsidRDefault="002C3AA0"/>
        </w:tc>
      </w:tr>
      <w:tr w:rsidR="0096650A">
        <w:tc>
          <w:tcPr>
            <w:tcW w:w="0" w:type="auto"/>
          </w:tcPr>
          <w:p w:rsidR="0096650A" w:rsidRDefault="0096650A">
            <w:r>
              <w:t>Beginning of September</w:t>
            </w:r>
          </w:p>
        </w:tc>
        <w:tc>
          <w:tcPr>
            <w:tcW w:w="0" w:type="auto"/>
          </w:tcPr>
          <w:p w:rsidR="0096650A" w:rsidRDefault="0096650A">
            <w:r>
              <w:t>Prepare and issue committee and liaison charges and email.  Generic charges are available in the bylaws but you will adapt these as you wish depending on what you wish to emphasize during your tenure.</w:t>
            </w:r>
            <w:r w:rsidR="00882005">
              <w:t xml:space="preserve">  Don’t forget to include R&amp;P and Education Committee charges to select Best Paper awards for midyear meeting</w:t>
            </w:r>
          </w:p>
        </w:tc>
        <w:tc>
          <w:tcPr>
            <w:tcW w:w="0" w:type="auto"/>
          </w:tcPr>
          <w:p w:rsidR="0096650A" w:rsidRDefault="0096650A"/>
        </w:tc>
      </w:tr>
      <w:tr w:rsidR="004701EE">
        <w:tc>
          <w:tcPr>
            <w:tcW w:w="0" w:type="auto"/>
          </w:tcPr>
          <w:p w:rsidR="004701EE" w:rsidRDefault="001D2DAD">
            <w:r>
              <w:t>During the F</w:t>
            </w:r>
            <w:r w:rsidR="004701EE">
              <w:t>all</w:t>
            </w:r>
          </w:p>
        </w:tc>
        <w:tc>
          <w:tcPr>
            <w:tcW w:w="0" w:type="auto"/>
          </w:tcPr>
          <w:p w:rsidR="004701EE" w:rsidRDefault="004701EE">
            <w:r>
              <w:t>Advise Midyear Meeting Chair as necessary.</w:t>
            </w:r>
          </w:p>
        </w:tc>
        <w:tc>
          <w:tcPr>
            <w:tcW w:w="0" w:type="auto"/>
          </w:tcPr>
          <w:p w:rsidR="004701EE" w:rsidRDefault="004701EE"/>
        </w:tc>
      </w:tr>
      <w:tr w:rsidR="00882005">
        <w:tc>
          <w:tcPr>
            <w:tcW w:w="0" w:type="auto"/>
          </w:tcPr>
          <w:p w:rsidR="00882005" w:rsidRDefault="00882005">
            <w:r>
              <w:t>End of September</w:t>
            </w:r>
          </w:p>
        </w:tc>
        <w:tc>
          <w:tcPr>
            <w:tcW w:w="0" w:type="auto"/>
          </w:tcPr>
          <w:p w:rsidR="00882005" w:rsidRDefault="00882005">
            <w:r>
              <w:t>Blast email reminding membership of impending deadlines for paper submissions to midyear meeting</w:t>
            </w:r>
          </w:p>
        </w:tc>
        <w:tc>
          <w:tcPr>
            <w:tcW w:w="0" w:type="auto"/>
          </w:tcPr>
          <w:p w:rsidR="00882005" w:rsidRDefault="00882005"/>
        </w:tc>
      </w:tr>
      <w:tr w:rsidR="002C3AA0">
        <w:tc>
          <w:tcPr>
            <w:tcW w:w="0" w:type="auto"/>
          </w:tcPr>
          <w:p w:rsidR="002C3AA0" w:rsidRDefault="002C3AA0">
            <w:r>
              <w:t>October 1</w:t>
            </w:r>
            <w:r w:rsidR="00861FCF">
              <w:t>5</w:t>
            </w:r>
          </w:p>
        </w:tc>
        <w:tc>
          <w:tcPr>
            <w:tcW w:w="0" w:type="auto"/>
          </w:tcPr>
          <w:p w:rsidR="002C3AA0" w:rsidRDefault="002C3AA0">
            <w:r>
              <w:t>Write president’s letter for inclusion in Fall newsletter</w:t>
            </w:r>
          </w:p>
        </w:tc>
        <w:tc>
          <w:tcPr>
            <w:tcW w:w="0" w:type="auto"/>
          </w:tcPr>
          <w:p w:rsidR="002C3AA0" w:rsidRDefault="002C3AA0"/>
        </w:tc>
      </w:tr>
      <w:tr w:rsidR="002C3AA0">
        <w:tc>
          <w:tcPr>
            <w:tcW w:w="0" w:type="auto"/>
          </w:tcPr>
          <w:p w:rsidR="002C3AA0" w:rsidRDefault="002C3AA0">
            <w:r>
              <w:t>November 1</w:t>
            </w:r>
          </w:p>
        </w:tc>
        <w:tc>
          <w:tcPr>
            <w:tcW w:w="0" w:type="auto"/>
          </w:tcPr>
          <w:p w:rsidR="002C3AA0" w:rsidRDefault="002C3AA0">
            <w:r>
              <w:t>Have Fall newsletter posted on website</w:t>
            </w:r>
            <w:r w:rsidR="005E7C5F">
              <w:t>—send announcement to AAA for blast email</w:t>
            </w:r>
            <w:r w:rsidR="00882005">
              <w:t>; remind them of registration for midyear meeting deadline</w:t>
            </w:r>
          </w:p>
        </w:tc>
        <w:tc>
          <w:tcPr>
            <w:tcW w:w="0" w:type="auto"/>
          </w:tcPr>
          <w:p w:rsidR="002C3AA0" w:rsidRDefault="002C3AA0"/>
        </w:tc>
      </w:tr>
      <w:tr w:rsidR="006E5B46">
        <w:tc>
          <w:tcPr>
            <w:tcW w:w="0" w:type="auto"/>
          </w:tcPr>
          <w:p w:rsidR="006E5B46" w:rsidRDefault="006E5B46">
            <w:r>
              <w:t>Mid December</w:t>
            </w:r>
          </w:p>
        </w:tc>
        <w:tc>
          <w:tcPr>
            <w:tcW w:w="0" w:type="auto"/>
          </w:tcPr>
          <w:p w:rsidR="006E5B46" w:rsidRDefault="006E5B46">
            <w:r>
              <w:t>Set agenda for Midyear Meeting business meeting and publicize; contact everyone who will participate and let them know what’s expected.</w:t>
            </w:r>
          </w:p>
          <w:p w:rsidR="006E5B46" w:rsidRDefault="006E5B46"/>
          <w:p w:rsidR="006E5B46" w:rsidRDefault="006E5B46">
            <w:r>
              <w:t>Set agenda for Executive Council meeting; contact all officers and committee meeting chairs and let them know what’s expected.</w:t>
            </w:r>
          </w:p>
          <w:p w:rsidR="006E5B46" w:rsidRDefault="006E5B46"/>
          <w:p w:rsidR="006E5B46" w:rsidRDefault="006E5B46"/>
        </w:tc>
        <w:tc>
          <w:tcPr>
            <w:tcW w:w="0" w:type="auto"/>
          </w:tcPr>
          <w:p w:rsidR="006E5B46" w:rsidRDefault="006E5B46"/>
        </w:tc>
      </w:tr>
      <w:tr w:rsidR="00054DF9">
        <w:tc>
          <w:tcPr>
            <w:tcW w:w="0" w:type="auto"/>
          </w:tcPr>
          <w:p w:rsidR="00054DF9" w:rsidRDefault="00054DF9">
            <w:r>
              <w:t>January</w:t>
            </w:r>
          </w:p>
        </w:tc>
        <w:tc>
          <w:tcPr>
            <w:tcW w:w="0" w:type="auto"/>
          </w:tcPr>
          <w:p w:rsidR="00054DF9" w:rsidRDefault="00054DF9">
            <w:r>
              <w:t>Preside at Midyear meeting business meeting and Executive Council meeting</w:t>
            </w:r>
          </w:p>
        </w:tc>
        <w:tc>
          <w:tcPr>
            <w:tcW w:w="0" w:type="auto"/>
          </w:tcPr>
          <w:p w:rsidR="00054DF9" w:rsidRDefault="00054DF9"/>
        </w:tc>
      </w:tr>
      <w:tr w:rsidR="001C2435">
        <w:tc>
          <w:tcPr>
            <w:tcW w:w="0" w:type="auto"/>
          </w:tcPr>
          <w:p w:rsidR="001C2435" w:rsidRDefault="001C2435">
            <w:r>
              <w:t>January 1</w:t>
            </w:r>
          </w:p>
        </w:tc>
        <w:tc>
          <w:tcPr>
            <w:tcW w:w="0" w:type="auto"/>
          </w:tcPr>
          <w:p w:rsidR="001C2435" w:rsidRDefault="001C2435">
            <w:r>
              <w:t>Issue Call for Notable Contribution to the Literature award—send to AAA for posting at AAA website; have IS Section link to that site</w:t>
            </w:r>
          </w:p>
          <w:p w:rsidR="00207A6A" w:rsidRDefault="00207A6A"/>
          <w:p w:rsidR="00207A6A" w:rsidRDefault="00207A6A">
            <w:r>
              <w:t>Issue Call for Outstanding Dissertation award—send to AAA for posting at AAA website; have IS Section link to that site</w:t>
            </w:r>
          </w:p>
        </w:tc>
        <w:tc>
          <w:tcPr>
            <w:tcW w:w="0" w:type="auto"/>
          </w:tcPr>
          <w:p w:rsidR="001C2435" w:rsidRDefault="001C2435"/>
        </w:tc>
      </w:tr>
      <w:tr w:rsidR="003D0FB7">
        <w:tc>
          <w:tcPr>
            <w:tcW w:w="0" w:type="auto"/>
          </w:tcPr>
          <w:p w:rsidR="003D0FB7" w:rsidRDefault="003D0FB7">
            <w:r>
              <w:t>February</w:t>
            </w:r>
          </w:p>
        </w:tc>
        <w:tc>
          <w:tcPr>
            <w:tcW w:w="0" w:type="auto"/>
          </w:tcPr>
          <w:p w:rsidR="003D0FB7" w:rsidRDefault="003D0FB7">
            <w:r>
              <w:t>Attend AAA Executive Council Meeting as participant (President-</w:t>
            </w:r>
            <w:r>
              <w:lastRenderedPageBreak/>
              <w:t>Elect will attend with you as an observer)</w:t>
            </w:r>
          </w:p>
        </w:tc>
        <w:tc>
          <w:tcPr>
            <w:tcW w:w="0" w:type="auto"/>
          </w:tcPr>
          <w:p w:rsidR="003D0FB7" w:rsidRDefault="003D0FB7"/>
        </w:tc>
      </w:tr>
      <w:tr w:rsidR="00460747">
        <w:tc>
          <w:tcPr>
            <w:tcW w:w="0" w:type="auto"/>
          </w:tcPr>
          <w:p w:rsidR="00460747" w:rsidRDefault="00460747" w:rsidP="00460747">
            <w:r>
              <w:lastRenderedPageBreak/>
              <w:t>March 1</w:t>
            </w:r>
          </w:p>
        </w:tc>
        <w:tc>
          <w:tcPr>
            <w:tcW w:w="0" w:type="auto"/>
          </w:tcPr>
          <w:p w:rsidR="00460747" w:rsidRDefault="00460747" w:rsidP="00460747">
            <w:r>
              <w:t>Have ballot set up for voting on new slate.  Must give opening and closing date to Kathy Casper and tell her past president will receive results.  Must get bios from officers to Kathy for posting on the ballot.</w:t>
            </w:r>
          </w:p>
        </w:tc>
        <w:tc>
          <w:tcPr>
            <w:tcW w:w="0" w:type="auto"/>
          </w:tcPr>
          <w:p w:rsidR="00460747" w:rsidRDefault="00460747" w:rsidP="00460747"/>
        </w:tc>
      </w:tr>
      <w:tr w:rsidR="001C2435">
        <w:tc>
          <w:tcPr>
            <w:tcW w:w="0" w:type="auto"/>
          </w:tcPr>
          <w:p w:rsidR="001C2435" w:rsidRDefault="001C2435">
            <w:r>
              <w:t>March 31</w:t>
            </w:r>
          </w:p>
        </w:tc>
        <w:tc>
          <w:tcPr>
            <w:tcW w:w="0" w:type="auto"/>
          </w:tcPr>
          <w:p w:rsidR="001C2435" w:rsidRDefault="001C2435">
            <w:r>
              <w:t>Deadline for Notable Contribution to the Literature nominations</w:t>
            </w:r>
          </w:p>
        </w:tc>
        <w:tc>
          <w:tcPr>
            <w:tcW w:w="0" w:type="auto"/>
          </w:tcPr>
          <w:p w:rsidR="001C2435" w:rsidRDefault="001C2435"/>
        </w:tc>
      </w:tr>
      <w:tr w:rsidR="001C2435">
        <w:tc>
          <w:tcPr>
            <w:tcW w:w="0" w:type="auto"/>
          </w:tcPr>
          <w:p w:rsidR="001C2435" w:rsidRDefault="001C2435">
            <w:r>
              <w:t>May 1</w:t>
            </w:r>
          </w:p>
        </w:tc>
        <w:tc>
          <w:tcPr>
            <w:tcW w:w="0" w:type="auto"/>
          </w:tcPr>
          <w:p w:rsidR="001C2435" w:rsidRDefault="001C2435">
            <w:r>
              <w:t>Notable Contribution Committee to send you their selection</w:t>
            </w:r>
          </w:p>
          <w:p w:rsidR="00207A6A" w:rsidRDefault="00207A6A"/>
          <w:p w:rsidR="00207A6A" w:rsidRDefault="00207A6A">
            <w:r>
              <w:t>Outstanding Dissertation committee to send you their selection</w:t>
            </w:r>
          </w:p>
        </w:tc>
        <w:tc>
          <w:tcPr>
            <w:tcW w:w="0" w:type="auto"/>
          </w:tcPr>
          <w:p w:rsidR="001C2435" w:rsidRDefault="001C2435"/>
        </w:tc>
      </w:tr>
      <w:tr w:rsidR="00C43770">
        <w:tc>
          <w:tcPr>
            <w:tcW w:w="0" w:type="auto"/>
          </w:tcPr>
          <w:p w:rsidR="00C43770" w:rsidRDefault="00C43770">
            <w:r>
              <w:t>July 15</w:t>
            </w:r>
          </w:p>
        </w:tc>
        <w:tc>
          <w:tcPr>
            <w:tcW w:w="0" w:type="auto"/>
          </w:tcPr>
          <w:p w:rsidR="00C43770" w:rsidRDefault="00C43770">
            <w:r>
              <w:t>Send out agenda for Annual Business Meeting to speakers</w:t>
            </w:r>
          </w:p>
        </w:tc>
        <w:tc>
          <w:tcPr>
            <w:tcW w:w="0" w:type="auto"/>
          </w:tcPr>
          <w:p w:rsidR="00C43770" w:rsidRDefault="00C43770"/>
        </w:tc>
      </w:tr>
      <w:tr w:rsidR="00C43770">
        <w:tc>
          <w:tcPr>
            <w:tcW w:w="0" w:type="auto"/>
          </w:tcPr>
          <w:p w:rsidR="00C43770" w:rsidRDefault="00C43770">
            <w:r>
              <w:t>Annual Meeting</w:t>
            </w:r>
          </w:p>
        </w:tc>
        <w:tc>
          <w:tcPr>
            <w:tcW w:w="0" w:type="auto"/>
          </w:tcPr>
          <w:p w:rsidR="00C43770" w:rsidRDefault="00C43770">
            <w:r>
              <w:t>Lead Annual Business Meeting</w:t>
            </w:r>
          </w:p>
        </w:tc>
        <w:tc>
          <w:tcPr>
            <w:tcW w:w="0" w:type="auto"/>
          </w:tcPr>
          <w:p w:rsidR="00C43770" w:rsidRDefault="00C43770"/>
        </w:tc>
      </w:tr>
      <w:tr w:rsidR="002D4367" w:rsidRPr="00C71B22">
        <w:tblPrEx>
          <w:tblCellMar>
            <w:left w:w="108" w:type="dxa"/>
            <w:right w:w="108" w:type="dxa"/>
          </w:tblCellMar>
        </w:tblPrEx>
        <w:tc>
          <w:tcPr>
            <w:tcW w:w="0" w:type="auto"/>
            <w:gridSpan w:val="3"/>
          </w:tcPr>
          <w:p w:rsidR="002D4367" w:rsidRPr="00C71B22" w:rsidRDefault="002D4367" w:rsidP="00460747">
            <w:pPr>
              <w:rPr>
                <w:rFonts w:eastAsia="MS Mincho"/>
                <w:color w:val="000000"/>
                <w:lang w:eastAsia="ja-JP"/>
              </w:rPr>
            </w:pPr>
            <w:r w:rsidRPr="00C71B22">
              <w:rPr>
                <w:b/>
                <w:i/>
              </w:rPr>
              <w:t xml:space="preserve">WHILE YOU </w:t>
            </w:r>
            <w:smartTag w:uri="urn:schemas-microsoft-com:office:smarttags" w:element="stockticker">
              <w:r w:rsidRPr="00C71B22">
                <w:rPr>
                  <w:b/>
                  <w:i/>
                </w:rPr>
                <w:t>ARE</w:t>
              </w:r>
            </w:smartTag>
            <w:r w:rsidRPr="00C71B22">
              <w:rPr>
                <w:b/>
                <w:i/>
              </w:rPr>
              <w:t xml:space="preserve"> PAST-PRESIDENT</w:t>
            </w:r>
          </w:p>
        </w:tc>
      </w:tr>
      <w:tr w:rsidR="00460747" w:rsidRPr="00C71B22">
        <w:tblPrEx>
          <w:tblCellMar>
            <w:left w:w="108" w:type="dxa"/>
            <w:right w:w="108" w:type="dxa"/>
          </w:tblCellMar>
        </w:tblPrEx>
        <w:tc>
          <w:tcPr>
            <w:tcW w:w="0" w:type="auto"/>
          </w:tcPr>
          <w:p w:rsidR="00460747" w:rsidRPr="00C71B22" w:rsidRDefault="00460747" w:rsidP="00460747">
            <w:pPr>
              <w:rPr>
                <w:rFonts w:eastAsia="MS Mincho"/>
                <w:color w:val="000000"/>
                <w:lang w:eastAsia="ja-JP"/>
              </w:rPr>
            </w:pPr>
            <w:r w:rsidRPr="00C71B22">
              <w:rPr>
                <w:rFonts w:eastAsia="MS Mincho"/>
                <w:color w:val="000000"/>
                <w:lang w:eastAsia="ja-JP"/>
              </w:rPr>
              <w:t>Jan. 12</w:t>
            </w:r>
            <w:r w:rsidRPr="00C71B22">
              <w:rPr>
                <w:rFonts w:eastAsia="MS Mincho"/>
                <w:color w:val="000000"/>
                <w:vertAlign w:val="superscript"/>
                <w:lang w:eastAsia="ja-JP"/>
              </w:rPr>
              <w:t>th</w:t>
            </w:r>
          </w:p>
        </w:tc>
        <w:tc>
          <w:tcPr>
            <w:tcW w:w="0" w:type="auto"/>
          </w:tcPr>
          <w:p w:rsidR="00460747" w:rsidRPr="00C71B22" w:rsidRDefault="00460747" w:rsidP="00460747">
            <w:pPr>
              <w:rPr>
                <w:rFonts w:eastAsia="MS Mincho"/>
                <w:color w:val="000000"/>
                <w:lang w:eastAsia="ja-JP"/>
              </w:rPr>
            </w:pPr>
            <w:r w:rsidRPr="00C71B22">
              <w:rPr>
                <w:rFonts w:eastAsia="MS Mincho"/>
                <w:color w:val="000000"/>
                <w:lang w:eastAsia="ja-JP"/>
              </w:rPr>
              <w:t>Email soliciting nominations</w:t>
            </w:r>
            <w:r w:rsidR="00AC3E08" w:rsidRPr="00C71B22">
              <w:rPr>
                <w:rFonts w:eastAsia="MS Mincho"/>
                <w:color w:val="000000"/>
                <w:lang w:eastAsia="ja-JP"/>
              </w:rPr>
              <w:t xml:space="preserve"> for officers.</w:t>
            </w:r>
          </w:p>
        </w:tc>
        <w:tc>
          <w:tcPr>
            <w:tcW w:w="0" w:type="auto"/>
          </w:tcPr>
          <w:p w:rsidR="00460747" w:rsidRPr="00C71B22" w:rsidRDefault="00460747" w:rsidP="00460747">
            <w:pPr>
              <w:rPr>
                <w:rFonts w:eastAsia="MS Mincho"/>
                <w:color w:val="000000"/>
                <w:lang w:eastAsia="ja-JP"/>
              </w:rPr>
            </w:pPr>
          </w:p>
        </w:tc>
      </w:tr>
      <w:tr w:rsidR="00460747" w:rsidRPr="00C71B22">
        <w:tblPrEx>
          <w:tblCellMar>
            <w:left w:w="108" w:type="dxa"/>
            <w:right w:w="108" w:type="dxa"/>
          </w:tblCellMar>
        </w:tblPrEx>
        <w:tc>
          <w:tcPr>
            <w:tcW w:w="0" w:type="auto"/>
          </w:tcPr>
          <w:p w:rsidR="00460747" w:rsidRPr="00C71B22" w:rsidRDefault="00460747" w:rsidP="00460747">
            <w:pPr>
              <w:rPr>
                <w:rFonts w:eastAsia="MS Mincho"/>
                <w:color w:val="000000"/>
                <w:lang w:eastAsia="ja-JP"/>
              </w:rPr>
            </w:pPr>
            <w:r w:rsidRPr="00C71B22">
              <w:rPr>
                <w:rFonts w:eastAsia="MS Mincho"/>
                <w:color w:val="000000"/>
                <w:lang w:eastAsia="ja-JP"/>
              </w:rPr>
              <w:t>Jan. 12- Feb. 2</w:t>
            </w:r>
            <w:r w:rsidR="0035407E" w:rsidRPr="00C71B22">
              <w:rPr>
                <w:rFonts w:eastAsia="MS Mincho"/>
                <w:color w:val="000000"/>
                <w:lang w:eastAsia="ja-JP"/>
              </w:rPr>
              <w:t>8</w:t>
            </w:r>
            <w:r w:rsidRPr="00C71B22">
              <w:rPr>
                <w:rFonts w:eastAsia="MS Mincho"/>
                <w:color w:val="000000"/>
                <w:vertAlign w:val="superscript"/>
                <w:lang w:eastAsia="ja-JP"/>
              </w:rPr>
              <w:t>th</w:t>
            </w:r>
          </w:p>
        </w:tc>
        <w:tc>
          <w:tcPr>
            <w:tcW w:w="0" w:type="auto"/>
          </w:tcPr>
          <w:p w:rsidR="00460747" w:rsidRPr="00C71B22" w:rsidRDefault="00460747" w:rsidP="00460747">
            <w:pPr>
              <w:rPr>
                <w:rFonts w:eastAsia="MS Mincho"/>
                <w:color w:val="000000"/>
                <w:lang w:eastAsia="ja-JP"/>
              </w:rPr>
            </w:pPr>
            <w:r w:rsidRPr="00C71B22">
              <w:rPr>
                <w:rFonts w:eastAsia="MS Mincho"/>
                <w:color w:val="000000"/>
                <w:lang w:eastAsia="ja-JP"/>
              </w:rPr>
              <w:t>Nominations open</w:t>
            </w:r>
          </w:p>
        </w:tc>
        <w:tc>
          <w:tcPr>
            <w:tcW w:w="0" w:type="auto"/>
          </w:tcPr>
          <w:p w:rsidR="00460747" w:rsidRPr="00C71B22" w:rsidRDefault="00460747" w:rsidP="00460747">
            <w:pPr>
              <w:rPr>
                <w:rFonts w:eastAsia="MS Mincho"/>
                <w:color w:val="000000"/>
                <w:lang w:eastAsia="ja-JP"/>
              </w:rPr>
            </w:pPr>
          </w:p>
        </w:tc>
      </w:tr>
      <w:tr w:rsidR="00460747" w:rsidRPr="00C71B22">
        <w:tblPrEx>
          <w:tblCellMar>
            <w:left w:w="108" w:type="dxa"/>
            <w:right w:w="108" w:type="dxa"/>
          </w:tblCellMar>
        </w:tblPrEx>
        <w:tc>
          <w:tcPr>
            <w:tcW w:w="0" w:type="auto"/>
          </w:tcPr>
          <w:p w:rsidR="00460747" w:rsidRPr="00C71B22" w:rsidRDefault="00460747" w:rsidP="00460747">
            <w:pPr>
              <w:rPr>
                <w:rFonts w:eastAsia="MS Mincho"/>
                <w:color w:val="000000"/>
                <w:lang w:eastAsia="ja-JP"/>
              </w:rPr>
            </w:pPr>
            <w:r w:rsidRPr="00C71B22">
              <w:rPr>
                <w:rFonts w:eastAsia="MS Mincho"/>
                <w:color w:val="000000"/>
                <w:lang w:eastAsia="ja-JP"/>
              </w:rPr>
              <w:t xml:space="preserve">March </w:t>
            </w:r>
            <w:r w:rsidR="0035407E" w:rsidRPr="00C71B22">
              <w:rPr>
                <w:rFonts w:eastAsia="MS Mincho"/>
                <w:color w:val="000000"/>
                <w:lang w:eastAsia="ja-JP"/>
              </w:rPr>
              <w:t>3</w:t>
            </w:r>
            <w:r w:rsidRPr="00C71B22">
              <w:rPr>
                <w:rFonts w:eastAsia="MS Mincho"/>
                <w:color w:val="000000"/>
                <w:lang w:eastAsia="ja-JP"/>
              </w:rPr>
              <w:t>1</w:t>
            </w:r>
          </w:p>
        </w:tc>
        <w:tc>
          <w:tcPr>
            <w:tcW w:w="0" w:type="auto"/>
          </w:tcPr>
          <w:p w:rsidR="00460747" w:rsidRPr="00C71B22" w:rsidRDefault="00460747" w:rsidP="00460747">
            <w:pPr>
              <w:rPr>
                <w:rFonts w:eastAsia="MS Mincho"/>
                <w:color w:val="000000"/>
                <w:lang w:eastAsia="ja-JP"/>
              </w:rPr>
            </w:pPr>
            <w:r w:rsidRPr="00C71B22">
              <w:rPr>
                <w:rFonts w:eastAsia="MS Mincho"/>
                <w:color w:val="000000"/>
                <w:lang w:eastAsia="ja-JP"/>
              </w:rPr>
              <w:t>Slate published and voting starts</w:t>
            </w:r>
          </w:p>
        </w:tc>
        <w:tc>
          <w:tcPr>
            <w:tcW w:w="0" w:type="auto"/>
          </w:tcPr>
          <w:p w:rsidR="00460747" w:rsidRPr="00C71B22" w:rsidRDefault="00460747" w:rsidP="00460747">
            <w:pPr>
              <w:rPr>
                <w:rFonts w:eastAsia="MS Mincho"/>
                <w:color w:val="000000"/>
                <w:lang w:eastAsia="ja-JP"/>
              </w:rPr>
            </w:pPr>
          </w:p>
        </w:tc>
      </w:tr>
      <w:tr w:rsidR="00460747" w:rsidRPr="00C71B22">
        <w:tblPrEx>
          <w:tblCellMar>
            <w:left w:w="108" w:type="dxa"/>
            <w:right w:w="108" w:type="dxa"/>
          </w:tblCellMar>
        </w:tblPrEx>
        <w:tc>
          <w:tcPr>
            <w:tcW w:w="0" w:type="auto"/>
          </w:tcPr>
          <w:p w:rsidR="00460747" w:rsidRPr="00C71B22" w:rsidRDefault="00460747" w:rsidP="00460747">
            <w:pPr>
              <w:rPr>
                <w:rFonts w:eastAsia="MS Mincho"/>
                <w:color w:val="000000"/>
                <w:lang w:eastAsia="ja-JP"/>
              </w:rPr>
            </w:pPr>
            <w:r w:rsidRPr="00C71B22">
              <w:rPr>
                <w:rFonts w:eastAsia="MS Mincho"/>
                <w:color w:val="000000"/>
                <w:lang w:eastAsia="ja-JP"/>
              </w:rPr>
              <w:t>May 31</w:t>
            </w:r>
            <w:r w:rsidRPr="00C71B22">
              <w:rPr>
                <w:rFonts w:eastAsia="MS Mincho"/>
                <w:color w:val="000000"/>
                <w:vertAlign w:val="superscript"/>
                <w:lang w:eastAsia="ja-JP"/>
              </w:rPr>
              <w:t>st</w:t>
            </w:r>
          </w:p>
        </w:tc>
        <w:tc>
          <w:tcPr>
            <w:tcW w:w="0" w:type="auto"/>
          </w:tcPr>
          <w:p w:rsidR="00460747" w:rsidRPr="00C71B22" w:rsidRDefault="00460747" w:rsidP="00460747">
            <w:pPr>
              <w:rPr>
                <w:rFonts w:eastAsia="MS Mincho"/>
                <w:color w:val="000000"/>
                <w:lang w:eastAsia="ja-JP"/>
              </w:rPr>
            </w:pPr>
            <w:r w:rsidRPr="00C71B22">
              <w:rPr>
                <w:rFonts w:eastAsia="MS Mincho"/>
                <w:color w:val="000000"/>
                <w:lang w:eastAsia="ja-JP"/>
              </w:rPr>
              <w:t>Voting closes</w:t>
            </w:r>
          </w:p>
        </w:tc>
        <w:tc>
          <w:tcPr>
            <w:tcW w:w="0" w:type="auto"/>
          </w:tcPr>
          <w:p w:rsidR="00460747" w:rsidRPr="00C71B22" w:rsidRDefault="00460747" w:rsidP="00460747">
            <w:pPr>
              <w:rPr>
                <w:rFonts w:eastAsia="MS Mincho"/>
                <w:color w:val="000000"/>
                <w:lang w:eastAsia="ja-JP"/>
              </w:rPr>
            </w:pPr>
          </w:p>
        </w:tc>
      </w:tr>
      <w:tr w:rsidR="00460747" w:rsidRPr="00C71B22">
        <w:tblPrEx>
          <w:tblCellMar>
            <w:left w:w="108" w:type="dxa"/>
            <w:right w:w="108" w:type="dxa"/>
          </w:tblCellMar>
        </w:tblPrEx>
        <w:tc>
          <w:tcPr>
            <w:tcW w:w="0" w:type="auto"/>
          </w:tcPr>
          <w:p w:rsidR="00460747" w:rsidRPr="00C71B22" w:rsidRDefault="00460747" w:rsidP="00460747">
            <w:pPr>
              <w:rPr>
                <w:rFonts w:eastAsia="MS Mincho"/>
                <w:color w:val="000000"/>
                <w:lang w:eastAsia="ja-JP"/>
              </w:rPr>
            </w:pPr>
            <w:r w:rsidRPr="00C71B22">
              <w:rPr>
                <w:rFonts w:eastAsia="MS Mincho"/>
                <w:color w:val="000000"/>
                <w:lang w:eastAsia="ja-JP"/>
              </w:rPr>
              <w:t>June</w:t>
            </w:r>
          </w:p>
        </w:tc>
        <w:tc>
          <w:tcPr>
            <w:tcW w:w="0" w:type="auto"/>
          </w:tcPr>
          <w:p w:rsidR="00460747" w:rsidRPr="00C71B22" w:rsidRDefault="00AC3E08" w:rsidP="00460747">
            <w:pPr>
              <w:rPr>
                <w:rFonts w:eastAsia="MS Mincho"/>
                <w:color w:val="000000"/>
                <w:lang w:eastAsia="ja-JP"/>
              </w:rPr>
            </w:pPr>
            <w:r w:rsidRPr="00C71B22">
              <w:rPr>
                <w:rFonts w:eastAsia="MS Mincho"/>
                <w:color w:val="000000"/>
                <w:lang w:eastAsia="ja-JP"/>
              </w:rPr>
              <w:t>Slate announced w</w:t>
            </w:r>
            <w:r w:rsidR="00460747" w:rsidRPr="00C71B22">
              <w:rPr>
                <w:rFonts w:eastAsia="MS Mincho"/>
                <w:color w:val="000000"/>
                <w:lang w:eastAsia="ja-JP"/>
              </w:rPr>
              <w:t xml:space="preserve">hen AAA sends the tabulated results to </w:t>
            </w:r>
            <w:r w:rsidRPr="00C71B22">
              <w:rPr>
                <w:rFonts w:eastAsia="MS Mincho"/>
                <w:color w:val="000000"/>
                <w:lang w:eastAsia="ja-JP"/>
              </w:rPr>
              <w:t>the P</w:t>
            </w:r>
            <w:r w:rsidR="00460747" w:rsidRPr="00C71B22">
              <w:rPr>
                <w:rFonts w:eastAsia="MS Mincho"/>
                <w:color w:val="000000"/>
                <w:lang w:eastAsia="ja-JP"/>
              </w:rPr>
              <w:t>ast-President</w:t>
            </w:r>
          </w:p>
        </w:tc>
        <w:tc>
          <w:tcPr>
            <w:tcW w:w="0" w:type="auto"/>
          </w:tcPr>
          <w:p w:rsidR="00460747" w:rsidRPr="00C71B22" w:rsidRDefault="00460747" w:rsidP="00460747">
            <w:pPr>
              <w:rPr>
                <w:rFonts w:eastAsia="MS Mincho"/>
                <w:color w:val="000000"/>
                <w:lang w:eastAsia="ja-JP"/>
              </w:rPr>
            </w:pPr>
          </w:p>
        </w:tc>
      </w:tr>
    </w:tbl>
    <w:p w:rsidR="00460747" w:rsidRPr="00460747" w:rsidRDefault="00460747">
      <w:pPr>
        <w:rPr>
          <w:color w:val="000000"/>
        </w:rPr>
      </w:pPr>
    </w:p>
    <w:sectPr w:rsidR="00460747" w:rsidRPr="00460747" w:rsidSect="00460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20A21"/>
    <w:multiLevelType w:val="hybridMultilevel"/>
    <w:tmpl w:val="6E3EB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0C82"/>
    <w:rsid w:val="00054DF9"/>
    <w:rsid w:val="00106ED3"/>
    <w:rsid w:val="00110C82"/>
    <w:rsid w:val="001C2435"/>
    <w:rsid w:val="001D2DAD"/>
    <w:rsid w:val="00207A6A"/>
    <w:rsid w:val="00223F0E"/>
    <w:rsid w:val="00237772"/>
    <w:rsid w:val="002C3AA0"/>
    <w:rsid w:val="002D4367"/>
    <w:rsid w:val="003257E9"/>
    <w:rsid w:val="0035407E"/>
    <w:rsid w:val="003D0FB7"/>
    <w:rsid w:val="00404200"/>
    <w:rsid w:val="00460747"/>
    <w:rsid w:val="004701EE"/>
    <w:rsid w:val="00520256"/>
    <w:rsid w:val="005E7C5F"/>
    <w:rsid w:val="0064515B"/>
    <w:rsid w:val="00673885"/>
    <w:rsid w:val="006E5B46"/>
    <w:rsid w:val="00851851"/>
    <w:rsid w:val="00856167"/>
    <w:rsid w:val="00861FCF"/>
    <w:rsid w:val="00882005"/>
    <w:rsid w:val="00882FBD"/>
    <w:rsid w:val="008B0D50"/>
    <w:rsid w:val="008C65B4"/>
    <w:rsid w:val="0096650A"/>
    <w:rsid w:val="009A091A"/>
    <w:rsid w:val="009F00BF"/>
    <w:rsid w:val="00A75F99"/>
    <w:rsid w:val="00AC3E08"/>
    <w:rsid w:val="00B01D2B"/>
    <w:rsid w:val="00C3260B"/>
    <w:rsid w:val="00C43770"/>
    <w:rsid w:val="00C71B22"/>
    <w:rsid w:val="00C92512"/>
    <w:rsid w:val="00CB691D"/>
    <w:rsid w:val="00CD3667"/>
    <w:rsid w:val="00D0767A"/>
    <w:rsid w:val="00D256B8"/>
    <w:rsid w:val="00D3413D"/>
    <w:rsid w:val="00DB7ECD"/>
    <w:rsid w:val="00E31C6E"/>
    <w:rsid w:val="00E67BC0"/>
    <w:rsid w:val="00E804E0"/>
    <w:rsid w:val="00E810A8"/>
    <w:rsid w:val="00E827A0"/>
    <w:rsid w:val="00EB712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1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F0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2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4334</Characters>
  <Application>Microsoft Office Word</Application>
  <DocSecurity>0</DocSecurity>
  <Lines>100</Lines>
  <Paragraphs>37</Paragraphs>
  <ScaleCrop>false</ScaleCrop>
  <HeadingPairs>
    <vt:vector size="2" baseType="variant">
      <vt:variant>
        <vt:lpstr>Title</vt:lpstr>
      </vt:variant>
      <vt:variant>
        <vt:i4>1</vt:i4>
      </vt:variant>
    </vt:vector>
  </HeadingPairs>
  <TitlesOfParts>
    <vt:vector size="1" baseType="lpstr">
      <vt:lpstr>President’s Timeline</vt:lpstr>
    </vt:vector>
  </TitlesOfParts>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Timeline</dc:title>
  <dc:subject/>
  <dc:creator>ANON</dc:creator>
  <cp:keywords/>
  <dc:description>Revised 6/26/2007 by Bruce Dehning</dc:description>
  <cp:lastModifiedBy>Carlin Dowling</cp:lastModifiedBy>
  <cp:revision>3</cp:revision>
  <dcterms:created xsi:type="dcterms:W3CDTF">2011-07-25T04:02:00Z</dcterms:created>
  <dcterms:modified xsi:type="dcterms:W3CDTF">2011-07-25T04:02:00Z</dcterms:modified>
</cp:coreProperties>
</file>