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C3" w:rsidRDefault="006C7865">
      <w:bookmarkStart w:id="0" w:name="_GoBack"/>
      <w:bookmarkEnd w:id="0"/>
      <w:r>
        <w:t>SET Bylaws Change 2015</w:t>
      </w:r>
    </w:p>
    <w:p w:rsidR="006C7865" w:rsidRDefault="006C7865"/>
    <w:p w:rsidR="006C7865" w:rsidRDefault="006C7865">
      <w:r>
        <w:t>Rationale:</w:t>
      </w:r>
    </w:p>
    <w:p w:rsidR="006C7865" w:rsidRDefault="006C7865"/>
    <w:p w:rsidR="006C7865" w:rsidRDefault="006C7865">
      <w:r>
        <w:t xml:space="preserve">With the changes in AAA Headquarters and the changes in AAA website the responsibility for maintaining and changing HTML coding has shifted from the Webmaster to AAA managing the technical aspects of the </w:t>
      </w:r>
      <w:r w:rsidR="00B673BF">
        <w:t>S</w:t>
      </w:r>
      <w:r>
        <w:t>ection</w:t>
      </w:r>
      <w:r w:rsidR="00B673BF">
        <w:t>’</w:t>
      </w:r>
      <w:r>
        <w:t xml:space="preserve">s website. We no longer require a </w:t>
      </w:r>
      <w:r w:rsidR="00B673BF">
        <w:t>S</w:t>
      </w:r>
      <w:r>
        <w:t>ection member with technical expertise as Webmaster.</w:t>
      </w:r>
    </w:p>
    <w:p w:rsidR="006C7865" w:rsidRDefault="006C7865"/>
    <w:p w:rsidR="006C7865" w:rsidRDefault="006C7865">
      <w:r>
        <w:t>The current needs of the Section require a person or persons to manage web content. This can be better achieved with a small group where some experience can be transferred as group members change over time.</w:t>
      </w:r>
    </w:p>
    <w:p w:rsidR="006C7865" w:rsidRDefault="006C7865"/>
    <w:p w:rsidR="006C7865" w:rsidRDefault="006C7865">
      <w:r>
        <w:t>The bylaws</w:t>
      </w:r>
      <w:r w:rsidR="00F96E80">
        <w:t xml:space="preserve"> change</w:t>
      </w:r>
      <w:r>
        <w:t xml:space="preserve"> call</w:t>
      </w:r>
      <w:r w:rsidR="00F96E80">
        <w:t>s</w:t>
      </w:r>
      <w:r>
        <w:t xml:space="preserve"> for replacing the webmaster with a Web Publication Committee comprised of a </w:t>
      </w:r>
      <w:proofErr w:type="spellStart"/>
      <w:r w:rsidR="00F96E80">
        <w:t>Webmanager</w:t>
      </w:r>
      <w:proofErr w:type="spellEnd"/>
      <w:r w:rsidR="00F96E80">
        <w:t xml:space="preserve"> (</w:t>
      </w:r>
      <w:r>
        <w:t>Chair</w:t>
      </w:r>
      <w:r w:rsidR="00F96E80">
        <w:t>)</w:t>
      </w:r>
      <w:r>
        <w:t xml:space="preserve"> and two additional members, all appointed by the President of the Section.</w:t>
      </w:r>
    </w:p>
    <w:p w:rsidR="006C7865" w:rsidRDefault="006C7865"/>
    <w:tbl>
      <w:tblPr>
        <w:tblStyle w:val="TableGrid"/>
        <w:tblW w:w="0" w:type="auto"/>
        <w:tblLook w:val="04A0" w:firstRow="1" w:lastRow="0" w:firstColumn="1" w:lastColumn="0" w:noHBand="0" w:noVBand="1"/>
      </w:tblPr>
      <w:tblGrid>
        <w:gridCol w:w="4675"/>
        <w:gridCol w:w="4675"/>
      </w:tblGrid>
      <w:tr w:rsidR="006C7865" w:rsidTr="006C7865">
        <w:tc>
          <w:tcPr>
            <w:tcW w:w="4675" w:type="dxa"/>
          </w:tcPr>
          <w:p w:rsidR="006C7865" w:rsidRPr="00E45478" w:rsidRDefault="006C7865">
            <w:pPr>
              <w:rPr>
                <w:b/>
              </w:rPr>
            </w:pPr>
            <w:r w:rsidRPr="00E45478">
              <w:rPr>
                <w:b/>
              </w:rPr>
              <w:t>Current Bylaws</w:t>
            </w:r>
          </w:p>
        </w:tc>
        <w:tc>
          <w:tcPr>
            <w:tcW w:w="4675" w:type="dxa"/>
          </w:tcPr>
          <w:p w:rsidR="006C7865" w:rsidRPr="00E45478" w:rsidRDefault="006C7865">
            <w:pPr>
              <w:rPr>
                <w:b/>
              </w:rPr>
            </w:pPr>
            <w:r w:rsidRPr="00E45478">
              <w:rPr>
                <w:b/>
              </w:rPr>
              <w:t>Proposed Bylaws</w:t>
            </w:r>
          </w:p>
        </w:tc>
      </w:tr>
      <w:tr w:rsidR="006C7865" w:rsidTr="006C7865">
        <w:tc>
          <w:tcPr>
            <w:tcW w:w="4675" w:type="dxa"/>
          </w:tcPr>
          <w:p w:rsidR="006C7865" w:rsidRPr="00E45478" w:rsidRDefault="00E45478">
            <w:pPr>
              <w:rPr>
                <w:b/>
              </w:rPr>
            </w:pPr>
            <w:r w:rsidRPr="00E45478">
              <w:rPr>
                <w:b/>
              </w:rPr>
              <w:t>Section VI</w:t>
            </w:r>
          </w:p>
        </w:tc>
        <w:tc>
          <w:tcPr>
            <w:tcW w:w="4675" w:type="dxa"/>
          </w:tcPr>
          <w:p w:rsidR="006C7865" w:rsidRPr="00E45478" w:rsidRDefault="006C7865">
            <w:pPr>
              <w:rPr>
                <w:b/>
              </w:rPr>
            </w:pPr>
          </w:p>
        </w:tc>
      </w:tr>
      <w:tr w:rsidR="006C7865" w:rsidTr="006C7865">
        <w:tc>
          <w:tcPr>
            <w:tcW w:w="4675" w:type="dxa"/>
          </w:tcPr>
          <w:p w:rsidR="00E45478" w:rsidRDefault="00E45478" w:rsidP="00E45478">
            <w:pPr>
              <w:pStyle w:val="Default"/>
              <w:rPr>
                <w:sz w:val="23"/>
                <w:szCs w:val="23"/>
              </w:rPr>
            </w:pPr>
            <w:r>
              <w:rPr>
                <w:sz w:val="23"/>
                <w:szCs w:val="23"/>
              </w:rPr>
              <w:t xml:space="preserve">C. Webmaster </w:t>
            </w:r>
          </w:p>
          <w:p w:rsidR="00E45478" w:rsidRDefault="00E45478" w:rsidP="00E45478">
            <w:pPr>
              <w:pStyle w:val="Default"/>
              <w:rPr>
                <w:sz w:val="23"/>
                <w:szCs w:val="23"/>
              </w:rPr>
            </w:pPr>
            <w:r>
              <w:rPr>
                <w:sz w:val="23"/>
                <w:szCs w:val="23"/>
              </w:rPr>
              <w:t xml:space="preserve">The Webmaster is appointed by the President for a one-year term, renewable each year. The duties of the Webmaster are to: </w:t>
            </w:r>
          </w:p>
          <w:p w:rsidR="00E45478" w:rsidRDefault="00E45478" w:rsidP="00E45478">
            <w:pPr>
              <w:pStyle w:val="Default"/>
              <w:spacing w:after="27"/>
              <w:rPr>
                <w:sz w:val="23"/>
                <w:szCs w:val="23"/>
              </w:rPr>
            </w:pPr>
            <w:r>
              <w:rPr>
                <w:sz w:val="23"/>
                <w:szCs w:val="23"/>
              </w:rPr>
              <w:t xml:space="preserve">1. Maintain the SET Section's web site by including a list of all information related to upcoming events of the Section, links to other related AAA web pages, links to on-line publications of the Section, and any other links deemed of interest to the Section; </w:t>
            </w:r>
          </w:p>
          <w:p w:rsidR="00E45478" w:rsidRDefault="00E45478" w:rsidP="00E45478">
            <w:pPr>
              <w:pStyle w:val="Default"/>
              <w:spacing w:after="27"/>
              <w:rPr>
                <w:sz w:val="23"/>
                <w:szCs w:val="23"/>
              </w:rPr>
            </w:pPr>
            <w:r>
              <w:rPr>
                <w:sz w:val="23"/>
                <w:szCs w:val="23"/>
              </w:rPr>
              <w:t xml:space="preserve">2. Stay abreast of non-Section activities of interest to SET Section members in order to provide other links of interest; and </w:t>
            </w:r>
          </w:p>
          <w:p w:rsidR="00E45478" w:rsidRDefault="00E45478" w:rsidP="00E45478">
            <w:pPr>
              <w:pStyle w:val="Default"/>
              <w:rPr>
                <w:sz w:val="23"/>
                <w:szCs w:val="23"/>
              </w:rPr>
            </w:pPr>
            <w:r>
              <w:rPr>
                <w:sz w:val="23"/>
                <w:szCs w:val="23"/>
              </w:rPr>
              <w:t xml:space="preserve">3. Ensure that links maintained on other web pages, such as that of the AAA homepage, are updated to include any changes that occur to the SET Section webpage. </w:t>
            </w:r>
          </w:p>
          <w:p w:rsidR="006C7865" w:rsidRDefault="006C7865"/>
        </w:tc>
        <w:tc>
          <w:tcPr>
            <w:tcW w:w="4675" w:type="dxa"/>
          </w:tcPr>
          <w:p w:rsidR="00E45478" w:rsidRPr="00E45478" w:rsidRDefault="00E45478" w:rsidP="00E45478">
            <w:pPr>
              <w:pStyle w:val="Default"/>
              <w:rPr>
                <w:sz w:val="23"/>
                <w:szCs w:val="23"/>
              </w:rPr>
            </w:pPr>
            <w:r w:rsidRPr="00E45478">
              <w:rPr>
                <w:sz w:val="23"/>
                <w:szCs w:val="23"/>
              </w:rPr>
              <w:t xml:space="preserve">C. Chair of the Web Publications Committee  </w:t>
            </w:r>
          </w:p>
          <w:p w:rsidR="00E45478" w:rsidRPr="00E45478" w:rsidRDefault="00E45478" w:rsidP="00E45478">
            <w:pPr>
              <w:pStyle w:val="Default"/>
              <w:rPr>
                <w:sz w:val="23"/>
                <w:szCs w:val="23"/>
              </w:rPr>
            </w:pPr>
            <w:r w:rsidRPr="00E45478">
              <w:rPr>
                <w:sz w:val="23"/>
                <w:szCs w:val="23"/>
              </w:rPr>
              <w:t xml:space="preserve">The Chair of the Web Publications Committee is appointed by the President for a one-year term, renewable each year. The duties of the Chair of the Web Publications Committee are to:  </w:t>
            </w:r>
          </w:p>
          <w:p w:rsidR="00E45478" w:rsidRPr="00E45478" w:rsidRDefault="00E45478" w:rsidP="00E45478">
            <w:pPr>
              <w:pStyle w:val="Default"/>
              <w:rPr>
                <w:sz w:val="23"/>
                <w:szCs w:val="23"/>
              </w:rPr>
            </w:pPr>
            <w:r w:rsidRPr="00E45478">
              <w:rPr>
                <w:sz w:val="23"/>
                <w:szCs w:val="23"/>
              </w:rPr>
              <w:t xml:space="preserve">1. Serve as the section’s </w:t>
            </w:r>
            <w:proofErr w:type="spellStart"/>
            <w:r w:rsidRPr="00E45478">
              <w:rPr>
                <w:sz w:val="23"/>
                <w:szCs w:val="23"/>
              </w:rPr>
              <w:t>webmana</w:t>
            </w:r>
            <w:r>
              <w:rPr>
                <w:sz w:val="23"/>
                <w:szCs w:val="23"/>
              </w:rPr>
              <w:t>ger</w:t>
            </w:r>
            <w:proofErr w:type="spellEnd"/>
            <w:r w:rsidRPr="00E45478">
              <w:rPr>
                <w:sz w:val="23"/>
                <w:szCs w:val="23"/>
              </w:rPr>
              <w:t xml:space="preserve">;  </w:t>
            </w:r>
          </w:p>
          <w:p w:rsidR="00E45478" w:rsidRPr="00E45478" w:rsidRDefault="00E45478" w:rsidP="00E45478">
            <w:pPr>
              <w:pStyle w:val="Default"/>
              <w:rPr>
                <w:sz w:val="23"/>
                <w:szCs w:val="23"/>
              </w:rPr>
            </w:pPr>
            <w:r w:rsidRPr="00E45478">
              <w:rPr>
                <w:sz w:val="23"/>
                <w:szCs w:val="23"/>
              </w:rPr>
              <w:t xml:space="preserve">2. Chair the section’s Web Publications Committee as stipulated below.  </w:t>
            </w:r>
          </w:p>
          <w:p w:rsidR="006C7865" w:rsidRDefault="006C7865"/>
        </w:tc>
      </w:tr>
      <w:tr w:rsidR="00E45478" w:rsidTr="006C7865">
        <w:tc>
          <w:tcPr>
            <w:tcW w:w="4675" w:type="dxa"/>
          </w:tcPr>
          <w:p w:rsidR="00E45478" w:rsidRPr="00E45478" w:rsidRDefault="00E45478" w:rsidP="00E45478">
            <w:pPr>
              <w:pStyle w:val="Default"/>
              <w:rPr>
                <w:b/>
                <w:sz w:val="23"/>
                <w:szCs w:val="23"/>
              </w:rPr>
            </w:pPr>
            <w:r w:rsidRPr="00E45478">
              <w:rPr>
                <w:b/>
                <w:sz w:val="23"/>
                <w:szCs w:val="23"/>
              </w:rPr>
              <w:t>Section VII</w:t>
            </w:r>
          </w:p>
        </w:tc>
        <w:tc>
          <w:tcPr>
            <w:tcW w:w="4675" w:type="dxa"/>
          </w:tcPr>
          <w:p w:rsidR="00E45478" w:rsidRPr="00450A6D" w:rsidRDefault="00082AE3" w:rsidP="00E45478">
            <w:pPr>
              <w:pStyle w:val="Default"/>
              <w:rPr>
                <w:rFonts w:ascii="Courier New" w:hAnsi="Courier New" w:cs="Courier New"/>
              </w:rPr>
            </w:pPr>
            <w:r w:rsidRPr="00082AE3">
              <w:rPr>
                <w:sz w:val="23"/>
                <w:szCs w:val="23"/>
              </w:rPr>
              <w:t>New Subsection</w:t>
            </w:r>
          </w:p>
        </w:tc>
      </w:tr>
      <w:tr w:rsidR="00E45478" w:rsidRPr="00E45478" w:rsidTr="006C7865">
        <w:tc>
          <w:tcPr>
            <w:tcW w:w="4675" w:type="dxa"/>
          </w:tcPr>
          <w:p w:rsidR="00E45478" w:rsidRPr="00E45478" w:rsidRDefault="00E45478" w:rsidP="00E45478">
            <w:pPr>
              <w:pStyle w:val="Default"/>
              <w:rPr>
                <w:sz w:val="23"/>
                <w:szCs w:val="23"/>
              </w:rPr>
            </w:pPr>
          </w:p>
        </w:tc>
        <w:tc>
          <w:tcPr>
            <w:tcW w:w="4675" w:type="dxa"/>
          </w:tcPr>
          <w:p w:rsidR="00082AE3" w:rsidRPr="00082AE3" w:rsidRDefault="00082AE3" w:rsidP="00082AE3">
            <w:pPr>
              <w:pStyle w:val="Default"/>
              <w:rPr>
                <w:sz w:val="23"/>
                <w:szCs w:val="23"/>
              </w:rPr>
            </w:pPr>
            <w:r w:rsidRPr="00082AE3">
              <w:rPr>
                <w:sz w:val="23"/>
                <w:szCs w:val="23"/>
              </w:rPr>
              <w:t>K. Web Publications Committee</w:t>
            </w:r>
          </w:p>
          <w:p w:rsidR="00E45478" w:rsidRPr="00E45478" w:rsidRDefault="00082AE3" w:rsidP="00082AE3">
            <w:pPr>
              <w:pStyle w:val="Default"/>
              <w:rPr>
                <w:sz w:val="23"/>
                <w:szCs w:val="23"/>
              </w:rPr>
            </w:pPr>
            <w:r w:rsidRPr="00082AE3">
              <w:rPr>
                <w:sz w:val="23"/>
                <w:szCs w:val="23"/>
              </w:rPr>
              <w:t>The purpose of this committee is to maintain the section website and help to coordinate content on the Commons pages and the links between the section’s Commons pages and its website. The committee members are the appointed Chair of the Web Publications Committee and two other SET members appointed by the section President in consultation with the incoming Chair of this committee.</w:t>
            </w:r>
          </w:p>
        </w:tc>
      </w:tr>
      <w:tr w:rsidR="00E45478" w:rsidRPr="00E45478" w:rsidTr="006C7865">
        <w:tc>
          <w:tcPr>
            <w:tcW w:w="4675" w:type="dxa"/>
          </w:tcPr>
          <w:p w:rsidR="00E45478" w:rsidRDefault="00E45478" w:rsidP="00E45478">
            <w:pPr>
              <w:pStyle w:val="Default"/>
              <w:rPr>
                <w:sz w:val="23"/>
                <w:szCs w:val="23"/>
              </w:rPr>
            </w:pPr>
          </w:p>
        </w:tc>
        <w:tc>
          <w:tcPr>
            <w:tcW w:w="4675" w:type="dxa"/>
          </w:tcPr>
          <w:p w:rsidR="00E45478" w:rsidRPr="00E45478" w:rsidRDefault="00E45478" w:rsidP="00E45478">
            <w:pPr>
              <w:pStyle w:val="Default"/>
              <w:rPr>
                <w:sz w:val="23"/>
                <w:szCs w:val="23"/>
              </w:rPr>
            </w:pPr>
          </w:p>
        </w:tc>
      </w:tr>
      <w:tr w:rsidR="00E45478" w:rsidRPr="00E45478" w:rsidTr="006C7865">
        <w:tc>
          <w:tcPr>
            <w:tcW w:w="4675" w:type="dxa"/>
          </w:tcPr>
          <w:p w:rsidR="00E45478" w:rsidRDefault="00E45478" w:rsidP="00E45478">
            <w:pPr>
              <w:pStyle w:val="Default"/>
              <w:rPr>
                <w:sz w:val="23"/>
                <w:szCs w:val="23"/>
              </w:rPr>
            </w:pPr>
          </w:p>
        </w:tc>
        <w:tc>
          <w:tcPr>
            <w:tcW w:w="4675" w:type="dxa"/>
          </w:tcPr>
          <w:p w:rsidR="00E45478" w:rsidRPr="00E45478" w:rsidRDefault="00082AE3" w:rsidP="00E45478">
            <w:pPr>
              <w:pStyle w:val="Default"/>
              <w:rPr>
                <w:sz w:val="23"/>
                <w:szCs w:val="23"/>
              </w:rPr>
            </w:pPr>
            <w:r>
              <w:rPr>
                <w:sz w:val="23"/>
                <w:szCs w:val="23"/>
              </w:rPr>
              <w:t>Through</w:t>
            </w:r>
            <w:r w:rsidR="00F96E80">
              <w:rPr>
                <w:sz w:val="23"/>
                <w:szCs w:val="23"/>
              </w:rPr>
              <w:t>out</w:t>
            </w:r>
            <w:r>
              <w:rPr>
                <w:sz w:val="23"/>
                <w:szCs w:val="23"/>
              </w:rPr>
              <w:t xml:space="preserve"> the document “webmaster” is replaced with “</w:t>
            </w:r>
            <w:proofErr w:type="spellStart"/>
            <w:r>
              <w:rPr>
                <w:sz w:val="23"/>
                <w:szCs w:val="23"/>
              </w:rPr>
              <w:t>webmanager</w:t>
            </w:r>
            <w:proofErr w:type="spellEnd"/>
            <w:r>
              <w:rPr>
                <w:sz w:val="23"/>
                <w:szCs w:val="23"/>
              </w:rPr>
              <w:t>”.</w:t>
            </w:r>
          </w:p>
        </w:tc>
      </w:tr>
    </w:tbl>
    <w:p w:rsidR="006C7865" w:rsidRPr="00E45478" w:rsidRDefault="006C7865" w:rsidP="00E45478">
      <w:pPr>
        <w:pStyle w:val="Default"/>
        <w:rPr>
          <w:sz w:val="23"/>
          <w:szCs w:val="23"/>
        </w:rPr>
      </w:pPr>
    </w:p>
    <w:sectPr w:rsidR="006C7865" w:rsidRPr="00E45478" w:rsidSect="00082A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65"/>
    <w:rsid w:val="00082AE3"/>
    <w:rsid w:val="005A7CF0"/>
    <w:rsid w:val="006C7865"/>
    <w:rsid w:val="008055C3"/>
    <w:rsid w:val="008B4CB9"/>
    <w:rsid w:val="00B673BF"/>
    <w:rsid w:val="00E45478"/>
    <w:rsid w:val="00F9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E412D-FB58-4AC3-A2CA-4089970E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CF0"/>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47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45478"/>
    <w:rPr>
      <w:rFonts w:ascii="Consolas" w:hAnsi="Consolas"/>
      <w:sz w:val="21"/>
      <w:szCs w:val="21"/>
    </w:rPr>
  </w:style>
  <w:style w:type="character" w:customStyle="1" w:styleId="PlainTextChar">
    <w:name w:val="Plain Text Char"/>
    <w:basedOn w:val="DefaultParagraphFont"/>
    <w:link w:val="PlainText"/>
    <w:uiPriority w:val="99"/>
    <w:rsid w:val="00E4547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NUddin</dc:creator>
  <cp:keywords/>
  <dc:description/>
  <cp:lastModifiedBy>Suzanne Mullinnix</cp:lastModifiedBy>
  <cp:revision>2</cp:revision>
  <dcterms:created xsi:type="dcterms:W3CDTF">2017-02-06T19:14:00Z</dcterms:created>
  <dcterms:modified xsi:type="dcterms:W3CDTF">2017-02-06T19:14:00Z</dcterms:modified>
</cp:coreProperties>
</file>