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1006B" w14:textId="77777777" w:rsidR="003463DB" w:rsidRDefault="003463DB" w:rsidP="006C0A6C">
      <w:pPr>
        <w:jc w:val="center"/>
        <w:rPr>
          <w:rFonts w:ascii="Arial" w:hAnsi="Arial" w:cs="Arial"/>
          <w:noProof/>
          <w:sz w:val="20"/>
          <w:szCs w:val="20"/>
        </w:rPr>
      </w:pPr>
    </w:p>
    <w:p w14:paraId="1AA3C179" w14:textId="5BCC34C3" w:rsidR="004C22A7" w:rsidRPr="006C0A6C" w:rsidRDefault="00EC7B9D" w:rsidP="006C0A6C">
      <w:pPr>
        <w:jc w:val="center"/>
        <w:rPr>
          <w:rFonts w:ascii="Arial" w:hAnsi="Arial" w:cs="Arial"/>
          <w:noProof/>
          <w:sz w:val="20"/>
          <w:szCs w:val="20"/>
        </w:rPr>
      </w:pPr>
      <w:r>
        <w:rPr>
          <w:noProof/>
        </w:rPr>
        <w:drawing>
          <wp:inline distT="0" distB="0" distL="0" distR="0" wp14:anchorId="4E80A558" wp14:editId="645D1B0F">
            <wp:extent cx="1941816" cy="642017"/>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941816" cy="642017"/>
                    </a:xfrm>
                    <a:prstGeom prst="rect">
                      <a:avLst/>
                    </a:prstGeom>
                  </pic:spPr>
                </pic:pic>
              </a:graphicData>
            </a:graphic>
          </wp:inline>
        </w:drawing>
      </w:r>
    </w:p>
    <w:p w14:paraId="4D3D5E4C" w14:textId="77777777" w:rsidR="00042562" w:rsidRDefault="00042562" w:rsidP="007978F6">
      <w:pPr>
        <w:jc w:val="center"/>
        <w:rPr>
          <w:rFonts w:ascii="Arial" w:eastAsia="Times New Roman" w:hAnsi="Arial" w:cs="Arial"/>
          <w:b/>
          <w:bCs/>
        </w:rPr>
      </w:pPr>
      <w:bookmarkStart w:id="0" w:name="_Hlk46169191"/>
    </w:p>
    <w:p w14:paraId="329366BC" w14:textId="7CA2EA48" w:rsidR="00B236D6" w:rsidRDefault="00B236D6" w:rsidP="007978F6">
      <w:pPr>
        <w:jc w:val="center"/>
        <w:rPr>
          <w:rFonts w:ascii="Arial" w:eastAsia="Times New Roman" w:hAnsi="Arial" w:cs="Arial"/>
          <w:b/>
          <w:bCs/>
        </w:rPr>
      </w:pPr>
      <w:r>
        <w:rPr>
          <w:rFonts w:ascii="Arial" w:eastAsia="Times New Roman" w:hAnsi="Arial" w:cs="Arial"/>
          <w:b/>
          <w:bCs/>
        </w:rPr>
        <w:t xml:space="preserve">Board of Directors </w:t>
      </w:r>
      <w:r w:rsidR="005247BC">
        <w:rPr>
          <w:rFonts w:ascii="Arial" w:eastAsia="Times New Roman" w:hAnsi="Arial" w:cs="Arial"/>
          <w:b/>
          <w:bCs/>
        </w:rPr>
        <w:t>Meeting Minutes</w:t>
      </w:r>
    </w:p>
    <w:p w14:paraId="5A1427AB" w14:textId="0B3463B4" w:rsidR="00846994" w:rsidRDefault="005247BC" w:rsidP="007978F6">
      <w:pPr>
        <w:jc w:val="center"/>
        <w:rPr>
          <w:rFonts w:ascii="Arial" w:eastAsia="Times New Roman" w:hAnsi="Arial" w:cs="Arial"/>
          <w:b/>
          <w:bCs/>
        </w:rPr>
      </w:pPr>
      <w:r>
        <w:rPr>
          <w:rFonts w:ascii="Arial" w:eastAsia="Times New Roman" w:hAnsi="Arial" w:cs="Arial"/>
          <w:b/>
          <w:bCs/>
        </w:rPr>
        <w:t xml:space="preserve">Thursday, </w:t>
      </w:r>
      <w:r w:rsidR="00B66E1D" w:rsidRPr="00B66E1D">
        <w:rPr>
          <w:rFonts w:ascii="Arial" w:eastAsia="Times New Roman" w:hAnsi="Arial" w:cs="Arial"/>
          <w:b/>
          <w:bCs/>
        </w:rPr>
        <w:t>May 23, 2024</w:t>
      </w:r>
    </w:p>
    <w:p w14:paraId="40CCE87B" w14:textId="69A35F16" w:rsidR="000B674C" w:rsidRDefault="005C7563" w:rsidP="007978F6">
      <w:pPr>
        <w:jc w:val="center"/>
        <w:rPr>
          <w:rFonts w:ascii="Arial" w:eastAsia="Times New Roman" w:hAnsi="Arial" w:cs="Arial"/>
          <w:b/>
          <w:bCs/>
        </w:rPr>
      </w:pPr>
      <w:r>
        <w:rPr>
          <w:rFonts w:ascii="Arial" w:eastAsia="Times New Roman" w:hAnsi="Arial" w:cs="Arial"/>
          <w:b/>
          <w:bCs/>
        </w:rPr>
        <w:t>Orlando, Florida</w:t>
      </w:r>
    </w:p>
    <w:p w14:paraId="4785E74E" w14:textId="77777777" w:rsidR="00CC3A12" w:rsidRPr="0063476C" w:rsidRDefault="00CC3A12" w:rsidP="007978F6">
      <w:pPr>
        <w:jc w:val="center"/>
        <w:rPr>
          <w:rFonts w:ascii="Arial" w:hAnsi="Arial" w:cs="Arial"/>
          <w:sz w:val="21"/>
          <w:szCs w:val="21"/>
        </w:rPr>
      </w:pPr>
    </w:p>
    <w:tbl>
      <w:tblPr>
        <w:tblStyle w:val="TableGrid"/>
        <w:tblW w:w="11317" w:type="dxa"/>
        <w:tblInd w:w="-1242" w:type="dxa"/>
        <w:tblLook w:val="04A0" w:firstRow="1" w:lastRow="0" w:firstColumn="1" w:lastColumn="0" w:noHBand="0" w:noVBand="1"/>
      </w:tblPr>
      <w:tblGrid>
        <w:gridCol w:w="5378"/>
        <w:gridCol w:w="5939"/>
      </w:tblGrid>
      <w:tr w:rsidR="00D5001D" w:rsidRPr="008213C0" w14:paraId="78FF4CAE" w14:textId="77777777" w:rsidTr="00D97269">
        <w:tc>
          <w:tcPr>
            <w:tcW w:w="11317" w:type="dxa"/>
            <w:gridSpan w:val="2"/>
            <w:shd w:val="clear" w:color="auto" w:fill="F2F2F2" w:themeFill="background1" w:themeFillShade="F2"/>
          </w:tcPr>
          <w:bookmarkEnd w:id="0"/>
          <w:p w14:paraId="1A7E43E4" w14:textId="3817F8E4" w:rsidR="00D5001D" w:rsidRPr="00C2640B" w:rsidRDefault="001604D6" w:rsidP="00B273D8">
            <w:pPr>
              <w:jc w:val="center"/>
              <w:rPr>
                <w:rFonts w:ascii="Arial" w:hAnsi="Arial" w:cs="Arial"/>
                <w:b/>
                <w:sz w:val="21"/>
                <w:szCs w:val="21"/>
              </w:rPr>
            </w:pPr>
            <w:r w:rsidRPr="00C2640B">
              <w:rPr>
                <w:rFonts w:ascii="Arial" w:hAnsi="Arial" w:cs="Arial"/>
                <w:b/>
                <w:sz w:val="21"/>
                <w:szCs w:val="21"/>
              </w:rPr>
              <w:t>Board</w:t>
            </w:r>
            <w:r w:rsidR="00D5001D" w:rsidRPr="00C2640B">
              <w:rPr>
                <w:rFonts w:ascii="Arial" w:hAnsi="Arial" w:cs="Arial"/>
                <w:b/>
                <w:sz w:val="21"/>
                <w:szCs w:val="21"/>
              </w:rPr>
              <w:t xml:space="preserve"> Members Attending</w:t>
            </w:r>
          </w:p>
        </w:tc>
      </w:tr>
      <w:tr w:rsidR="001604D6" w:rsidRPr="0063372C" w14:paraId="7B7F8691" w14:textId="77777777" w:rsidTr="00EC4825">
        <w:trPr>
          <w:trHeight w:val="1448"/>
        </w:trPr>
        <w:tc>
          <w:tcPr>
            <w:tcW w:w="5378" w:type="dxa"/>
          </w:tcPr>
          <w:p w14:paraId="73C4EBEF" w14:textId="67520795" w:rsidR="009360BA" w:rsidRDefault="009360BA" w:rsidP="002C1971">
            <w:pPr>
              <w:pStyle w:val="TableParagraph"/>
              <w:spacing w:line="240" w:lineRule="auto"/>
              <w:ind w:left="0" w:right="2050"/>
              <w:rPr>
                <w:sz w:val="21"/>
                <w:szCs w:val="21"/>
              </w:rPr>
            </w:pPr>
            <w:r w:rsidRPr="00B837C4">
              <w:rPr>
                <w:sz w:val="21"/>
                <w:szCs w:val="21"/>
              </w:rPr>
              <w:t xml:space="preserve">Mark </w:t>
            </w:r>
            <w:r w:rsidR="005956D9">
              <w:rPr>
                <w:sz w:val="21"/>
                <w:szCs w:val="21"/>
              </w:rPr>
              <w:t>Taylor</w:t>
            </w:r>
            <w:r w:rsidRPr="00B837C4">
              <w:rPr>
                <w:sz w:val="21"/>
                <w:szCs w:val="21"/>
              </w:rPr>
              <w:t>, President</w:t>
            </w:r>
          </w:p>
          <w:p w14:paraId="02AB5548" w14:textId="7040217F" w:rsidR="0059741C" w:rsidRDefault="0059741C" w:rsidP="0059741C">
            <w:pPr>
              <w:rPr>
                <w:rFonts w:ascii="Arial" w:hAnsi="Arial" w:cs="Arial"/>
                <w:sz w:val="21"/>
                <w:szCs w:val="21"/>
              </w:rPr>
            </w:pPr>
            <w:r>
              <w:rPr>
                <w:rFonts w:ascii="Arial" w:hAnsi="Arial" w:cs="Arial"/>
                <w:sz w:val="21"/>
                <w:szCs w:val="21"/>
              </w:rPr>
              <w:t>Audrey A. Gramling, President-Elect</w:t>
            </w:r>
          </w:p>
          <w:p w14:paraId="105BA517" w14:textId="5FEC4EC9" w:rsidR="002C1971" w:rsidRDefault="00664433" w:rsidP="002C1971">
            <w:pPr>
              <w:pStyle w:val="TableParagraph"/>
              <w:spacing w:line="240" w:lineRule="auto"/>
              <w:ind w:left="0" w:right="1547"/>
              <w:rPr>
                <w:sz w:val="21"/>
                <w:szCs w:val="21"/>
              </w:rPr>
            </w:pPr>
            <w:r>
              <w:rPr>
                <w:sz w:val="21"/>
                <w:szCs w:val="21"/>
              </w:rPr>
              <w:t>Anne Farrell</w:t>
            </w:r>
            <w:r w:rsidR="009360BA" w:rsidRPr="00B837C4">
              <w:rPr>
                <w:sz w:val="21"/>
                <w:szCs w:val="21"/>
              </w:rPr>
              <w:t>, Vice President-Finance</w:t>
            </w:r>
          </w:p>
          <w:p w14:paraId="69DA2F0B" w14:textId="77777777" w:rsidR="00D70DE5" w:rsidRDefault="00E92C9C" w:rsidP="002C1971">
            <w:pPr>
              <w:pStyle w:val="TableParagraph"/>
              <w:spacing w:line="240" w:lineRule="auto"/>
              <w:ind w:left="0" w:right="1547"/>
              <w:rPr>
                <w:sz w:val="21"/>
                <w:szCs w:val="21"/>
              </w:rPr>
            </w:pPr>
            <w:r>
              <w:rPr>
                <w:sz w:val="21"/>
                <w:szCs w:val="21"/>
              </w:rPr>
              <w:t>Margaret Christ, Vice President-</w:t>
            </w:r>
          </w:p>
          <w:p w14:paraId="4679F99F" w14:textId="724BA51D" w:rsidR="00E92C9C" w:rsidRDefault="00D70DE5" w:rsidP="002C1971">
            <w:pPr>
              <w:pStyle w:val="TableParagraph"/>
              <w:spacing w:line="240" w:lineRule="auto"/>
              <w:ind w:left="0" w:right="1547"/>
              <w:rPr>
                <w:sz w:val="21"/>
                <w:szCs w:val="21"/>
              </w:rPr>
            </w:pPr>
            <w:r>
              <w:rPr>
                <w:sz w:val="21"/>
                <w:szCs w:val="21"/>
              </w:rPr>
              <w:t xml:space="preserve">  </w:t>
            </w:r>
            <w:r w:rsidR="00E92C9C">
              <w:rPr>
                <w:sz w:val="21"/>
                <w:szCs w:val="21"/>
              </w:rPr>
              <w:t>Finance-Elect</w:t>
            </w:r>
          </w:p>
          <w:p w14:paraId="246E1912" w14:textId="77777777" w:rsidR="00E92C9C" w:rsidRDefault="0016593D" w:rsidP="002C1971">
            <w:pPr>
              <w:pStyle w:val="TableParagraph"/>
              <w:spacing w:line="240" w:lineRule="auto"/>
              <w:ind w:left="0" w:right="1547"/>
              <w:rPr>
                <w:sz w:val="21"/>
                <w:szCs w:val="21"/>
              </w:rPr>
            </w:pPr>
            <w:r>
              <w:rPr>
                <w:sz w:val="21"/>
                <w:szCs w:val="21"/>
              </w:rPr>
              <w:t>Natalie T. Churyk,</w:t>
            </w:r>
            <w:r w:rsidR="009360BA" w:rsidRPr="00B837C4">
              <w:rPr>
                <w:sz w:val="21"/>
                <w:szCs w:val="21"/>
              </w:rPr>
              <w:t xml:space="preserve"> Vice President</w:t>
            </w:r>
            <w:r>
              <w:rPr>
                <w:sz w:val="21"/>
                <w:szCs w:val="21"/>
              </w:rPr>
              <w:t>-</w:t>
            </w:r>
            <w:r w:rsidR="00E92C9C">
              <w:rPr>
                <w:sz w:val="21"/>
                <w:szCs w:val="21"/>
              </w:rPr>
              <w:t xml:space="preserve">  </w:t>
            </w:r>
          </w:p>
          <w:p w14:paraId="649C2336" w14:textId="74DB8444" w:rsidR="009360BA" w:rsidRPr="00B837C4" w:rsidRDefault="00E92C9C" w:rsidP="002C1971">
            <w:pPr>
              <w:pStyle w:val="TableParagraph"/>
              <w:spacing w:line="240" w:lineRule="auto"/>
              <w:ind w:left="0" w:right="1547"/>
              <w:rPr>
                <w:sz w:val="21"/>
                <w:szCs w:val="21"/>
              </w:rPr>
            </w:pPr>
            <w:r>
              <w:rPr>
                <w:sz w:val="21"/>
                <w:szCs w:val="21"/>
              </w:rPr>
              <w:t xml:space="preserve">   </w:t>
            </w:r>
            <w:r w:rsidR="009360BA" w:rsidRPr="00B837C4">
              <w:rPr>
                <w:sz w:val="21"/>
                <w:szCs w:val="21"/>
              </w:rPr>
              <w:t>Education</w:t>
            </w:r>
          </w:p>
          <w:p w14:paraId="631BFD16" w14:textId="77777777" w:rsidR="00E92C9C" w:rsidRDefault="00166519" w:rsidP="00166519">
            <w:pPr>
              <w:pStyle w:val="TableParagraph"/>
              <w:spacing w:line="240" w:lineRule="auto"/>
              <w:ind w:left="0"/>
              <w:rPr>
                <w:sz w:val="21"/>
                <w:szCs w:val="21"/>
              </w:rPr>
            </w:pPr>
            <w:r>
              <w:rPr>
                <w:sz w:val="21"/>
                <w:szCs w:val="21"/>
              </w:rPr>
              <w:t>Norma Montague</w:t>
            </w:r>
            <w:r w:rsidRPr="00B837C4">
              <w:rPr>
                <w:sz w:val="21"/>
                <w:szCs w:val="21"/>
              </w:rPr>
              <w:t xml:space="preserve">, </w:t>
            </w:r>
            <w:r>
              <w:rPr>
                <w:sz w:val="21"/>
                <w:szCs w:val="21"/>
              </w:rPr>
              <w:t>Vice President</w:t>
            </w:r>
            <w:r w:rsidR="005D0D07">
              <w:rPr>
                <w:sz w:val="21"/>
                <w:szCs w:val="21"/>
              </w:rPr>
              <w:t>-</w:t>
            </w:r>
            <w:r>
              <w:rPr>
                <w:spacing w:val="-8"/>
                <w:sz w:val="21"/>
                <w:szCs w:val="21"/>
              </w:rPr>
              <w:t>D</w:t>
            </w:r>
            <w:r>
              <w:rPr>
                <w:sz w:val="21"/>
                <w:szCs w:val="21"/>
              </w:rPr>
              <w:t xml:space="preserve">iversity, </w:t>
            </w:r>
            <w:r w:rsidR="009804EB">
              <w:rPr>
                <w:sz w:val="21"/>
                <w:szCs w:val="21"/>
              </w:rPr>
              <w:t>Equity,</w:t>
            </w:r>
          </w:p>
          <w:p w14:paraId="741E8370" w14:textId="494B287D" w:rsidR="00664433" w:rsidRPr="00B837C4" w:rsidRDefault="00E92C9C" w:rsidP="00CC3A12">
            <w:pPr>
              <w:pStyle w:val="TableParagraph"/>
              <w:spacing w:line="240" w:lineRule="auto"/>
              <w:ind w:left="0"/>
              <w:rPr>
                <w:sz w:val="21"/>
                <w:szCs w:val="21"/>
              </w:rPr>
            </w:pPr>
            <w:r>
              <w:rPr>
                <w:sz w:val="21"/>
                <w:szCs w:val="21"/>
              </w:rPr>
              <w:t xml:space="preserve">   </w:t>
            </w:r>
            <w:r w:rsidR="00166519">
              <w:rPr>
                <w:sz w:val="21"/>
                <w:szCs w:val="21"/>
              </w:rPr>
              <w:t>and Inclusion</w:t>
            </w:r>
          </w:p>
        </w:tc>
        <w:tc>
          <w:tcPr>
            <w:tcW w:w="5939" w:type="dxa"/>
          </w:tcPr>
          <w:p w14:paraId="2EED7737" w14:textId="77777777" w:rsidR="0045330E" w:rsidRDefault="00C91C9C" w:rsidP="00AC05A6">
            <w:pPr>
              <w:pStyle w:val="TableParagraph"/>
              <w:spacing w:line="240" w:lineRule="auto"/>
              <w:ind w:left="0" w:right="1479"/>
              <w:rPr>
                <w:sz w:val="21"/>
                <w:szCs w:val="21"/>
              </w:rPr>
            </w:pPr>
            <w:r>
              <w:rPr>
                <w:sz w:val="21"/>
                <w:szCs w:val="21"/>
              </w:rPr>
              <w:t>Linda Parsons</w:t>
            </w:r>
            <w:r w:rsidR="003120C2" w:rsidRPr="003120C2">
              <w:rPr>
                <w:sz w:val="21"/>
                <w:szCs w:val="21"/>
              </w:rPr>
              <w:t xml:space="preserve">, Director-Focusing on </w:t>
            </w:r>
            <w:r w:rsidR="0045330E">
              <w:rPr>
                <w:sz w:val="21"/>
                <w:szCs w:val="21"/>
              </w:rPr>
              <w:t xml:space="preserve">   </w:t>
            </w:r>
          </w:p>
          <w:p w14:paraId="4A1822F2" w14:textId="141D8A0F" w:rsidR="003120C2" w:rsidRDefault="0045330E" w:rsidP="00AC05A6">
            <w:pPr>
              <w:pStyle w:val="TableParagraph"/>
              <w:spacing w:line="240" w:lineRule="auto"/>
              <w:ind w:left="0" w:right="1479"/>
              <w:rPr>
                <w:sz w:val="21"/>
                <w:szCs w:val="21"/>
              </w:rPr>
            </w:pPr>
            <w:r>
              <w:rPr>
                <w:sz w:val="21"/>
                <w:szCs w:val="21"/>
              </w:rPr>
              <w:t xml:space="preserve">   </w:t>
            </w:r>
            <w:r w:rsidR="003120C2" w:rsidRPr="003120C2">
              <w:rPr>
                <w:sz w:val="21"/>
                <w:szCs w:val="21"/>
              </w:rPr>
              <w:t>Membership</w:t>
            </w:r>
          </w:p>
          <w:p w14:paraId="406C7E30" w14:textId="77777777" w:rsidR="001A194C" w:rsidRDefault="001A194C" w:rsidP="001A194C">
            <w:pPr>
              <w:pStyle w:val="TableParagraph"/>
              <w:spacing w:line="240" w:lineRule="auto"/>
              <w:ind w:left="0" w:right="1547"/>
              <w:rPr>
                <w:sz w:val="21"/>
                <w:szCs w:val="21"/>
              </w:rPr>
            </w:pPr>
            <w:r>
              <w:rPr>
                <w:sz w:val="21"/>
                <w:szCs w:val="21"/>
              </w:rPr>
              <w:t xml:space="preserve">Sarah McVay, Vice President-Research and </w:t>
            </w:r>
          </w:p>
          <w:p w14:paraId="59A5397C" w14:textId="0BC6B8E0" w:rsidR="001A194C" w:rsidRDefault="001A194C" w:rsidP="001A194C">
            <w:pPr>
              <w:pStyle w:val="TableParagraph"/>
              <w:spacing w:line="240" w:lineRule="auto"/>
              <w:ind w:left="0" w:right="1547"/>
              <w:rPr>
                <w:sz w:val="21"/>
                <w:szCs w:val="21"/>
              </w:rPr>
            </w:pPr>
            <w:r>
              <w:rPr>
                <w:sz w:val="21"/>
                <w:szCs w:val="21"/>
              </w:rPr>
              <w:t xml:space="preserve">   Publications</w:t>
            </w:r>
            <w:r w:rsidR="00765BB5">
              <w:rPr>
                <w:sz w:val="21"/>
                <w:szCs w:val="21"/>
              </w:rPr>
              <w:t xml:space="preserve"> (virtual)</w:t>
            </w:r>
          </w:p>
          <w:p w14:paraId="01F4EE7C" w14:textId="77777777" w:rsidR="00354AD7" w:rsidRDefault="00354AD7" w:rsidP="0045330E">
            <w:pPr>
              <w:rPr>
                <w:rFonts w:ascii="Arial" w:hAnsi="Arial" w:cs="Arial"/>
                <w:sz w:val="21"/>
                <w:szCs w:val="21"/>
              </w:rPr>
            </w:pPr>
            <w:r w:rsidRPr="00354AD7">
              <w:rPr>
                <w:rFonts w:ascii="Arial" w:hAnsi="Arial" w:cs="Arial"/>
                <w:sz w:val="21"/>
                <w:szCs w:val="21"/>
              </w:rPr>
              <w:t>Tim Rupert, Director-Focusing on Segments</w:t>
            </w:r>
          </w:p>
          <w:p w14:paraId="0B932183" w14:textId="40EA9222" w:rsidR="0045330E" w:rsidRDefault="0045330E" w:rsidP="0045330E">
            <w:pPr>
              <w:rPr>
                <w:rFonts w:ascii="Arial" w:hAnsi="Arial" w:cs="Arial"/>
                <w:sz w:val="21"/>
                <w:szCs w:val="21"/>
              </w:rPr>
            </w:pPr>
            <w:r>
              <w:rPr>
                <w:rFonts w:ascii="Arial" w:hAnsi="Arial" w:cs="Arial"/>
                <w:sz w:val="21"/>
                <w:szCs w:val="21"/>
              </w:rPr>
              <w:t>Cristina Florio, Director-Focusing on International-</w:t>
            </w:r>
          </w:p>
          <w:p w14:paraId="26795956" w14:textId="77777777" w:rsidR="0045330E" w:rsidRDefault="0045330E" w:rsidP="0045330E">
            <w:pPr>
              <w:rPr>
                <w:rFonts w:ascii="Arial" w:hAnsi="Arial" w:cs="Arial"/>
                <w:sz w:val="21"/>
                <w:szCs w:val="21"/>
              </w:rPr>
            </w:pPr>
            <w:r>
              <w:rPr>
                <w:rFonts w:ascii="Arial" w:hAnsi="Arial" w:cs="Arial"/>
                <w:sz w:val="21"/>
                <w:szCs w:val="21"/>
              </w:rPr>
              <w:t xml:space="preserve">    Elect</w:t>
            </w:r>
          </w:p>
          <w:p w14:paraId="356D34F9" w14:textId="77777777" w:rsidR="00AC05A6" w:rsidRDefault="00A83027" w:rsidP="00AC05A6">
            <w:pPr>
              <w:pStyle w:val="TableParagraph"/>
              <w:spacing w:line="240" w:lineRule="auto"/>
              <w:ind w:left="0"/>
              <w:rPr>
                <w:sz w:val="21"/>
                <w:szCs w:val="21"/>
              </w:rPr>
            </w:pPr>
            <w:r>
              <w:rPr>
                <w:sz w:val="21"/>
                <w:szCs w:val="21"/>
              </w:rPr>
              <w:t>Bette Kozlowski</w:t>
            </w:r>
            <w:r w:rsidR="00B837C4" w:rsidRPr="00B837C4">
              <w:rPr>
                <w:sz w:val="21"/>
                <w:szCs w:val="21"/>
              </w:rPr>
              <w:t xml:space="preserve">, Director-Focusing on Academic/Practitioner </w:t>
            </w:r>
          </w:p>
          <w:p w14:paraId="25B4136B" w14:textId="5652A2DF" w:rsidR="00C83722" w:rsidRDefault="00AC05A6" w:rsidP="00C83722">
            <w:pPr>
              <w:pStyle w:val="TableParagraph"/>
              <w:spacing w:line="240" w:lineRule="auto"/>
              <w:ind w:left="0"/>
              <w:rPr>
                <w:sz w:val="21"/>
                <w:szCs w:val="21"/>
              </w:rPr>
            </w:pPr>
            <w:r>
              <w:rPr>
                <w:sz w:val="21"/>
                <w:szCs w:val="21"/>
              </w:rPr>
              <w:t xml:space="preserve">    </w:t>
            </w:r>
            <w:r w:rsidR="00B837C4" w:rsidRPr="00B837C4">
              <w:rPr>
                <w:sz w:val="21"/>
                <w:szCs w:val="21"/>
              </w:rPr>
              <w:t>Interaction</w:t>
            </w:r>
          </w:p>
          <w:p w14:paraId="35A2876E" w14:textId="77777777" w:rsidR="001604D6" w:rsidRDefault="00B837C4" w:rsidP="00C83722">
            <w:pPr>
              <w:pStyle w:val="TableParagraph"/>
              <w:spacing w:line="240" w:lineRule="auto"/>
              <w:ind w:left="0"/>
              <w:rPr>
                <w:sz w:val="21"/>
                <w:szCs w:val="21"/>
              </w:rPr>
            </w:pPr>
            <w:r w:rsidRPr="00B837C4">
              <w:rPr>
                <w:sz w:val="21"/>
                <w:szCs w:val="21"/>
              </w:rPr>
              <w:t>Yvonne Hinson, Chief Executive Officer</w:t>
            </w:r>
          </w:p>
          <w:p w14:paraId="64582E95" w14:textId="6AE31BF2" w:rsidR="005247BC" w:rsidRPr="00B837C4" w:rsidRDefault="005247BC" w:rsidP="00C83722">
            <w:pPr>
              <w:pStyle w:val="TableParagraph"/>
              <w:spacing w:line="240" w:lineRule="auto"/>
              <w:ind w:left="0"/>
              <w:rPr>
                <w:sz w:val="21"/>
                <w:szCs w:val="21"/>
              </w:rPr>
            </w:pPr>
          </w:p>
        </w:tc>
      </w:tr>
      <w:tr w:rsidR="00B13D42" w:rsidRPr="0063372C" w14:paraId="102A40A5" w14:textId="77777777" w:rsidTr="00D97269">
        <w:tc>
          <w:tcPr>
            <w:tcW w:w="11317" w:type="dxa"/>
            <w:gridSpan w:val="2"/>
            <w:tcBorders>
              <w:bottom w:val="single" w:sz="4" w:space="0" w:color="auto"/>
            </w:tcBorders>
            <w:shd w:val="clear" w:color="auto" w:fill="F2F2F2" w:themeFill="background1" w:themeFillShade="F2"/>
          </w:tcPr>
          <w:p w14:paraId="0031C39E" w14:textId="0DC1125D" w:rsidR="00B13D42" w:rsidRPr="00C2640B" w:rsidRDefault="00B13D42" w:rsidP="003175F2">
            <w:pPr>
              <w:jc w:val="center"/>
              <w:rPr>
                <w:rFonts w:ascii="Arial" w:hAnsi="Arial" w:cs="Arial"/>
                <w:b/>
                <w:sz w:val="21"/>
                <w:szCs w:val="21"/>
              </w:rPr>
            </w:pPr>
            <w:bookmarkStart w:id="1" w:name="_Hlk160103711"/>
            <w:r w:rsidRPr="00C2640B">
              <w:rPr>
                <w:rFonts w:ascii="Arial" w:hAnsi="Arial" w:cs="Arial"/>
                <w:b/>
                <w:sz w:val="21"/>
                <w:szCs w:val="21"/>
              </w:rPr>
              <w:t xml:space="preserve">AAA </w:t>
            </w:r>
            <w:r w:rsidR="0061157C">
              <w:rPr>
                <w:rFonts w:ascii="Arial" w:hAnsi="Arial" w:cs="Arial"/>
                <w:b/>
                <w:sz w:val="21"/>
                <w:szCs w:val="21"/>
              </w:rPr>
              <w:t xml:space="preserve">Guests &amp; </w:t>
            </w:r>
            <w:r w:rsidRPr="00C2640B">
              <w:rPr>
                <w:rFonts w:ascii="Arial" w:hAnsi="Arial" w:cs="Arial"/>
                <w:b/>
                <w:sz w:val="21"/>
                <w:szCs w:val="21"/>
              </w:rPr>
              <w:t>Professional Staff</w:t>
            </w:r>
            <w:r w:rsidR="00D512AD" w:rsidRPr="00C2640B">
              <w:rPr>
                <w:rFonts w:ascii="Arial" w:hAnsi="Arial" w:cs="Arial"/>
                <w:b/>
                <w:sz w:val="21"/>
                <w:szCs w:val="21"/>
              </w:rPr>
              <w:t xml:space="preserve"> </w:t>
            </w:r>
            <w:r w:rsidRPr="00C2640B">
              <w:rPr>
                <w:rFonts w:ascii="Arial" w:hAnsi="Arial" w:cs="Arial"/>
                <w:b/>
                <w:sz w:val="21"/>
                <w:szCs w:val="21"/>
              </w:rPr>
              <w:t>Attending</w:t>
            </w:r>
          </w:p>
        </w:tc>
      </w:tr>
      <w:bookmarkEnd w:id="1"/>
      <w:tr w:rsidR="00B13D42" w:rsidRPr="0063372C" w14:paraId="2DC006B8" w14:textId="77777777" w:rsidTr="005247BC">
        <w:trPr>
          <w:trHeight w:val="3455"/>
        </w:trPr>
        <w:tc>
          <w:tcPr>
            <w:tcW w:w="5378" w:type="dxa"/>
            <w:shd w:val="clear" w:color="auto" w:fill="auto"/>
          </w:tcPr>
          <w:p w14:paraId="6C581FB1" w14:textId="487DA483" w:rsidR="005C5F74" w:rsidRDefault="00326D98" w:rsidP="00E3741F">
            <w:pPr>
              <w:rPr>
                <w:rFonts w:ascii="Arial" w:hAnsi="Arial" w:cs="Arial"/>
                <w:sz w:val="21"/>
                <w:szCs w:val="21"/>
              </w:rPr>
            </w:pPr>
            <w:r>
              <w:rPr>
                <w:rFonts w:ascii="Arial" w:hAnsi="Arial" w:cs="Arial"/>
                <w:sz w:val="21"/>
                <w:szCs w:val="21"/>
              </w:rPr>
              <w:t>Sidney Askew</w:t>
            </w:r>
            <w:r w:rsidR="009345E2" w:rsidRPr="00C2640B">
              <w:rPr>
                <w:rFonts w:ascii="Arial" w:hAnsi="Arial" w:cs="Arial"/>
                <w:sz w:val="21"/>
                <w:szCs w:val="21"/>
              </w:rPr>
              <w:t>, Council Chair</w:t>
            </w:r>
          </w:p>
          <w:p w14:paraId="598796DF" w14:textId="3418C43E" w:rsidR="00BB5A6A" w:rsidRDefault="00C67064" w:rsidP="00BB5A6A">
            <w:pPr>
              <w:rPr>
                <w:rFonts w:ascii="Arial" w:hAnsi="Arial" w:cs="Arial"/>
                <w:sz w:val="21"/>
                <w:szCs w:val="21"/>
              </w:rPr>
            </w:pPr>
            <w:r>
              <w:rPr>
                <w:rFonts w:ascii="Arial" w:hAnsi="Arial" w:cs="Arial"/>
                <w:sz w:val="21"/>
                <w:szCs w:val="21"/>
              </w:rPr>
              <w:t xml:space="preserve">Mark </w:t>
            </w:r>
            <w:r w:rsidR="000438B6">
              <w:rPr>
                <w:rFonts w:ascii="Arial" w:hAnsi="Arial" w:cs="Arial"/>
                <w:sz w:val="21"/>
                <w:szCs w:val="21"/>
              </w:rPr>
              <w:t xml:space="preserve">S. </w:t>
            </w:r>
            <w:r>
              <w:rPr>
                <w:rFonts w:ascii="Arial" w:hAnsi="Arial" w:cs="Arial"/>
                <w:sz w:val="21"/>
                <w:szCs w:val="21"/>
              </w:rPr>
              <w:t>Beasley</w:t>
            </w:r>
            <w:r w:rsidR="00BB5A6A">
              <w:rPr>
                <w:rFonts w:ascii="Arial" w:hAnsi="Arial" w:cs="Arial"/>
                <w:sz w:val="21"/>
                <w:szCs w:val="21"/>
              </w:rPr>
              <w:t>, President-Elect-Elect</w:t>
            </w:r>
          </w:p>
          <w:p w14:paraId="41B3E159" w14:textId="2458C0F2" w:rsidR="00BB5A6A" w:rsidRDefault="000438B6" w:rsidP="00BB5A6A">
            <w:pPr>
              <w:rPr>
                <w:rFonts w:ascii="Arial" w:hAnsi="Arial" w:cs="Arial"/>
                <w:sz w:val="21"/>
                <w:szCs w:val="21"/>
              </w:rPr>
            </w:pPr>
            <w:r>
              <w:rPr>
                <w:rFonts w:ascii="Arial" w:hAnsi="Arial" w:cs="Arial"/>
                <w:sz w:val="21"/>
                <w:szCs w:val="21"/>
              </w:rPr>
              <w:t>Jacqueline S. Hammersley</w:t>
            </w:r>
            <w:r w:rsidR="00BB5A6A">
              <w:rPr>
                <w:rFonts w:ascii="Arial" w:hAnsi="Arial" w:cs="Arial"/>
                <w:sz w:val="21"/>
                <w:szCs w:val="21"/>
              </w:rPr>
              <w:t>, Vice President-</w:t>
            </w:r>
            <w:r w:rsidR="002B29AC">
              <w:rPr>
                <w:rFonts w:ascii="Arial" w:hAnsi="Arial" w:cs="Arial"/>
                <w:sz w:val="21"/>
                <w:szCs w:val="21"/>
              </w:rPr>
              <w:t>Research &amp; Publications</w:t>
            </w:r>
            <w:r w:rsidR="006A4449">
              <w:rPr>
                <w:rFonts w:ascii="Arial" w:hAnsi="Arial" w:cs="Arial"/>
                <w:sz w:val="21"/>
                <w:szCs w:val="21"/>
              </w:rPr>
              <w:t>-Elect</w:t>
            </w:r>
          </w:p>
          <w:p w14:paraId="176BD58A" w14:textId="1A0902CD" w:rsidR="00BB5A6A" w:rsidRDefault="000438B6" w:rsidP="00BB5A6A">
            <w:pPr>
              <w:rPr>
                <w:rFonts w:ascii="Arial" w:hAnsi="Arial" w:cs="Arial"/>
                <w:sz w:val="21"/>
                <w:szCs w:val="21"/>
              </w:rPr>
            </w:pPr>
            <w:r>
              <w:rPr>
                <w:rFonts w:ascii="Arial" w:hAnsi="Arial" w:cs="Arial"/>
                <w:sz w:val="21"/>
                <w:szCs w:val="21"/>
              </w:rPr>
              <w:t>Jay C. Thibodeau</w:t>
            </w:r>
            <w:r w:rsidR="00BB5A6A">
              <w:rPr>
                <w:rFonts w:ascii="Arial" w:hAnsi="Arial" w:cs="Arial"/>
                <w:sz w:val="21"/>
                <w:szCs w:val="21"/>
              </w:rPr>
              <w:t xml:space="preserve">, Director-Focusing on </w:t>
            </w:r>
            <w:r w:rsidR="00335B3E">
              <w:rPr>
                <w:rFonts w:ascii="Arial" w:hAnsi="Arial" w:cs="Arial"/>
                <w:sz w:val="21"/>
                <w:szCs w:val="21"/>
              </w:rPr>
              <w:t>Segments</w:t>
            </w:r>
            <w:r w:rsidR="00BB5A6A">
              <w:rPr>
                <w:rFonts w:ascii="Arial" w:hAnsi="Arial" w:cs="Arial"/>
                <w:sz w:val="21"/>
                <w:szCs w:val="21"/>
              </w:rPr>
              <w:t xml:space="preserve">-  </w:t>
            </w:r>
          </w:p>
          <w:p w14:paraId="1EEBDC63" w14:textId="77777777" w:rsidR="00BB5A6A" w:rsidRDefault="00BB5A6A" w:rsidP="00BB5A6A">
            <w:pPr>
              <w:rPr>
                <w:rFonts w:ascii="Arial" w:hAnsi="Arial" w:cs="Arial"/>
                <w:sz w:val="21"/>
                <w:szCs w:val="21"/>
              </w:rPr>
            </w:pPr>
            <w:r>
              <w:rPr>
                <w:rFonts w:ascii="Arial" w:hAnsi="Arial" w:cs="Arial"/>
                <w:sz w:val="21"/>
                <w:szCs w:val="21"/>
              </w:rPr>
              <w:t xml:space="preserve">    Elect</w:t>
            </w:r>
          </w:p>
          <w:p w14:paraId="72259F7B" w14:textId="41658A4E" w:rsidR="006F1B15" w:rsidRDefault="006F1B15" w:rsidP="00BB5A6A">
            <w:pPr>
              <w:rPr>
                <w:rFonts w:ascii="Arial" w:hAnsi="Arial" w:cs="Arial"/>
                <w:sz w:val="21"/>
                <w:szCs w:val="21"/>
              </w:rPr>
            </w:pPr>
            <w:r>
              <w:rPr>
                <w:rFonts w:ascii="Arial" w:hAnsi="Arial" w:cs="Arial"/>
                <w:sz w:val="21"/>
                <w:szCs w:val="21"/>
              </w:rPr>
              <w:t>George Krull, Chair, AAA Foundation Board of Trustees (Tuesday)</w:t>
            </w:r>
          </w:p>
          <w:p w14:paraId="6F3E3DE7" w14:textId="0282BF9B" w:rsidR="006F1B15" w:rsidRDefault="006F1B15" w:rsidP="00BB5A6A">
            <w:pPr>
              <w:rPr>
                <w:rFonts w:ascii="Arial" w:hAnsi="Arial" w:cs="Arial"/>
                <w:sz w:val="21"/>
                <w:szCs w:val="21"/>
              </w:rPr>
            </w:pPr>
            <w:r>
              <w:rPr>
                <w:rFonts w:ascii="Arial" w:hAnsi="Arial" w:cs="Arial"/>
                <w:sz w:val="21"/>
                <w:szCs w:val="21"/>
              </w:rPr>
              <w:t>Mark Myring, President, BAP (Wednesday PM)</w:t>
            </w:r>
          </w:p>
          <w:p w14:paraId="4BEEADC1" w14:textId="3F3A630A" w:rsidR="006F1B15" w:rsidRDefault="006F1B15" w:rsidP="00BB5A6A">
            <w:pPr>
              <w:rPr>
                <w:rFonts w:ascii="Arial" w:hAnsi="Arial" w:cs="Arial"/>
                <w:sz w:val="21"/>
                <w:szCs w:val="21"/>
              </w:rPr>
            </w:pPr>
            <w:r>
              <w:rPr>
                <w:rFonts w:ascii="Arial" w:hAnsi="Arial" w:cs="Arial"/>
                <w:sz w:val="21"/>
                <w:szCs w:val="21"/>
              </w:rPr>
              <w:t>Pat Polli, President-Elect, BAP (Wednesday PM)</w:t>
            </w:r>
          </w:p>
          <w:p w14:paraId="7F0C8CD3" w14:textId="77777777" w:rsidR="00D27E07" w:rsidRDefault="006F1B15" w:rsidP="00492B17">
            <w:pPr>
              <w:rPr>
                <w:rFonts w:ascii="Arial" w:hAnsi="Arial" w:cs="Arial"/>
                <w:sz w:val="21"/>
                <w:szCs w:val="21"/>
              </w:rPr>
            </w:pPr>
            <w:r>
              <w:rPr>
                <w:rFonts w:ascii="Arial" w:hAnsi="Arial" w:cs="Arial"/>
                <w:sz w:val="21"/>
                <w:szCs w:val="21"/>
              </w:rPr>
              <w:t>Margie Fiorentino, Exec. Director, BAP (Wednesday PM)</w:t>
            </w:r>
          </w:p>
          <w:p w14:paraId="1F8368A6" w14:textId="77777777" w:rsidR="00492B17" w:rsidRDefault="00492B17" w:rsidP="00492B17">
            <w:pPr>
              <w:rPr>
                <w:rFonts w:ascii="Arial" w:hAnsi="Arial" w:cs="Arial"/>
                <w:sz w:val="21"/>
                <w:szCs w:val="21"/>
              </w:rPr>
            </w:pPr>
            <w:r>
              <w:rPr>
                <w:rFonts w:ascii="Arial" w:hAnsi="Arial" w:cs="Arial"/>
                <w:sz w:val="21"/>
                <w:szCs w:val="21"/>
              </w:rPr>
              <w:t>Sylvia Ulrich, EY University Relations Manager</w:t>
            </w:r>
          </w:p>
          <w:p w14:paraId="3A7170C9" w14:textId="63FC49AF" w:rsidR="00492B17" w:rsidRPr="00C2640B" w:rsidRDefault="00492B17" w:rsidP="00492B17">
            <w:pPr>
              <w:rPr>
                <w:rFonts w:ascii="Arial" w:hAnsi="Arial" w:cs="Arial"/>
                <w:sz w:val="21"/>
                <w:szCs w:val="21"/>
              </w:rPr>
            </w:pPr>
          </w:p>
        </w:tc>
        <w:tc>
          <w:tcPr>
            <w:tcW w:w="5939" w:type="dxa"/>
            <w:shd w:val="clear" w:color="auto" w:fill="auto"/>
          </w:tcPr>
          <w:p w14:paraId="5E41AA46" w14:textId="54D3010E" w:rsidR="00551516" w:rsidRPr="00AC796B" w:rsidRDefault="00551516" w:rsidP="00551516">
            <w:pPr>
              <w:rPr>
                <w:rFonts w:ascii="Arial" w:hAnsi="Arial" w:cs="Arial"/>
                <w:sz w:val="21"/>
                <w:szCs w:val="21"/>
              </w:rPr>
            </w:pPr>
            <w:r w:rsidRPr="00AC796B">
              <w:rPr>
                <w:rFonts w:ascii="Arial" w:hAnsi="Arial" w:cs="Arial"/>
                <w:sz w:val="21"/>
                <w:szCs w:val="21"/>
              </w:rPr>
              <w:t xml:space="preserve">Erlinda Jones, Senior Director, Meetings &amp; </w:t>
            </w:r>
            <w:r w:rsidR="001D45C8">
              <w:rPr>
                <w:rFonts w:ascii="Arial" w:hAnsi="Arial" w:cs="Arial"/>
                <w:sz w:val="21"/>
                <w:szCs w:val="21"/>
              </w:rPr>
              <w:t>Governance</w:t>
            </w:r>
          </w:p>
          <w:p w14:paraId="182E3765" w14:textId="282A25EE" w:rsidR="00551516" w:rsidRPr="00AC796B" w:rsidRDefault="00551516" w:rsidP="00551516">
            <w:pPr>
              <w:rPr>
                <w:rFonts w:ascii="Arial" w:hAnsi="Arial" w:cs="Arial"/>
                <w:sz w:val="21"/>
                <w:szCs w:val="21"/>
              </w:rPr>
            </w:pPr>
            <w:r w:rsidRPr="00AC796B">
              <w:rPr>
                <w:rFonts w:ascii="Arial" w:hAnsi="Arial" w:cs="Arial"/>
                <w:sz w:val="21"/>
                <w:szCs w:val="21"/>
              </w:rPr>
              <w:t xml:space="preserve">Steve Matzke, Director, </w:t>
            </w:r>
            <w:r w:rsidR="001D45C8">
              <w:rPr>
                <w:rFonts w:ascii="Arial" w:hAnsi="Arial" w:cs="Arial"/>
                <w:sz w:val="21"/>
                <w:szCs w:val="21"/>
              </w:rPr>
              <w:t>Foundation &amp; Sponsorships</w:t>
            </w:r>
            <w:r w:rsidR="001D1578">
              <w:rPr>
                <w:rFonts w:ascii="Arial" w:hAnsi="Arial" w:cs="Arial"/>
                <w:sz w:val="21"/>
                <w:szCs w:val="21"/>
              </w:rPr>
              <w:t xml:space="preserve"> </w:t>
            </w:r>
          </w:p>
          <w:p w14:paraId="0B3BC4EC" w14:textId="77777777" w:rsidR="00C83722" w:rsidRDefault="00424E88" w:rsidP="00AC796B">
            <w:pPr>
              <w:rPr>
                <w:rFonts w:ascii="Arial" w:hAnsi="Arial" w:cs="Arial"/>
                <w:sz w:val="21"/>
                <w:szCs w:val="21"/>
              </w:rPr>
            </w:pPr>
            <w:r>
              <w:rPr>
                <w:rFonts w:ascii="Arial" w:hAnsi="Arial" w:cs="Arial"/>
                <w:sz w:val="21"/>
                <w:szCs w:val="21"/>
              </w:rPr>
              <w:t xml:space="preserve">Karen Osterheld, Senior Director, Center for Advancing </w:t>
            </w:r>
            <w:r w:rsidR="00C83722">
              <w:rPr>
                <w:rFonts w:ascii="Arial" w:hAnsi="Arial" w:cs="Arial"/>
                <w:sz w:val="21"/>
                <w:szCs w:val="21"/>
              </w:rPr>
              <w:t xml:space="preserve">   </w:t>
            </w:r>
          </w:p>
          <w:p w14:paraId="06DF88F8" w14:textId="517819F5" w:rsidR="00424E88" w:rsidRDefault="00C83722" w:rsidP="00AC796B">
            <w:pPr>
              <w:rPr>
                <w:rFonts w:ascii="Arial" w:hAnsi="Arial" w:cs="Arial"/>
                <w:sz w:val="21"/>
                <w:szCs w:val="21"/>
              </w:rPr>
            </w:pPr>
            <w:r>
              <w:rPr>
                <w:rFonts w:ascii="Arial" w:hAnsi="Arial" w:cs="Arial"/>
                <w:sz w:val="21"/>
                <w:szCs w:val="21"/>
              </w:rPr>
              <w:t xml:space="preserve">    </w:t>
            </w:r>
            <w:r w:rsidR="006C69E7">
              <w:rPr>
                <w:rFonts w:ascii="Arial" w:hAnsi="Arial" w:cs="Arial"/>
                <w:sz w:val="21"/>
                <w:szCs w:val="21"/>
              </w:rPr>
              <w:t xml:space="preserve"> </w:t>
            </w:r>
            <w:r w:rsidR="00424E88">
              <w:rPr>
                <w:rFonts w:ascii="Arial" w:hAnsi="Arial" w:cs="Arial"/>
                <w:sz w:val="21"/>
                <w:szCs w:val="21"/>
              </w:rPr>
              <w:t>Accounting Education</w:t>
            </w:r>
          </w:p>
          <w:p w14:paraId="1D338B2D" w14:textId="77777777" w:rsidR="00C84386" w:rsidRDefault="00F6562A" w:rsidP="00F6562A">
            <w:pPr>
              <w:rPr>
                <w:rFonts w:ascii="Arial" w:hAnsi="Arial" w:cs="Arial"/>
                <w:sz w:val="21"/>
                <w:szCs w:val="21"/>
              </w:rPr>
            </w:pPr>
            <w:r w:rsidRPr="00F6562A">
              <w:rPr>
                <w:rFonts w:ascii="Arial" w:hAnsi="Arial" w:cs="Arial"/>
                <w:sz w:val="21"/>
                <w:szCs w:val="21"/>
              </w:rPr>
              <w:t xml:space="preserve">Stephanie Austin, Senior Director, Publications and </w:t>
            </w:r>
            <w:r w:rsidR="00C84386">
              <w:rPr>
                <w:rFonts w:ascii="Arial" w:hAnsi="Arial" w:cs="Arial"/>
                <w:sz w:val="21"/>
                <w:szCs w:val="21"/>
              </w:rPr>
              <w:t xml:space="preserve">   </w:t>
            </w:r>
          </w:p>
          <w:p w14:paraId="56B947F6" w14:textId="480F5E1E" w:rsidR="00F6562A" w:rsidRDefault="00C84386" w:rsidP="00F6562A">
            <w:pPr>
              <w:rPr>
                <w:rFonts w:ascii="Arial" w:hAnsi="Arial" w:cs="Arial"/>
                <w:sz w:val="21"/>
                <w:szCs w:val="21"/>
              </w:rPr>
            </w:pPr>
            <w:r>
              <w:rPr>
                <w:rFonts w:ascii="Arial" w:hAnsi="Arial" w:cs="Arial"/>
                <w:sz w:val="21"/>
                <w:szCs w:val="21"/>
              </w:rPr>
              <w:t xml:space="preserve">     </w:t>
            </w:r>
            <w:r w:rsidR="00F6562A" w:rsidRPr="00F6562A">
              <w:rPr>
                <w:rFonts w:ascii="Arial" w:hAnsi="Arial" w:cs="Arial"/>
                <w:sz w:val="21"/>
                <w:szCs w:val="21"/>
              </w:rPr>
              <w:t>Content Strategy</w:t>
            </w:r>
          </w:p>
          <w:p w14:paraId="5AF5D6CB" w14:textId="109A86FC" w:rsidR="00D30904" w:rsidRDefault="00D30904" w:rsidP="00F6562A">
            <w:pPr>
              <w:rPr>
                <w:rFonts w:ascii="Arial" w:hAnsi="Arial" w:cs="Arial"/>
                <w:sz w:val="21"/>
                <w:szCs w:val="21"/>
              </w:rPr>
            </w:pPr>
            <w:r>
              <w:rPr>
                <w:rFonts w:ascii="Arial" w:hAnsi="Arial" w:cs="Arial"/>
                <w:sz w:val="21"/>
                <w:szCs w:val="21"/>
              </w:rPr>
              <w:t xml:space="preserve">Mark VanZorn, </w:t>
            </w:r>
            <w:r w:rsidR="005B4126">
              <w:rPr>
                <w:rFonts w:ascii="Arial" w:hAnsi="Arial" w:cs="Arial"/>
                <w:sz w:val="21"/>
                <w:szCs w:val="21"/>
              </w:rPr>
              <w:t>Chief Information Officer</w:t>
            </w:r>
          </w:p>
          <w:p w14:paraId="69F66CFD" w14:textId="58C944B2" w:rsidR="00D208F9" w:rsidRPr="00C2640B" w:rsidRDefault="00D208F9" w:rsidP="00373E78">
            <w:pPr>
              <w:rPr>
                <w:rFonts w:ascii="Arial" w:hAnsi="Arial" w:cs="Arial"/>
                <w:sz w:val="21"/>
                <w:szCs w:val="21"/>
              </w:rPr>
            </w:pPr>
          </w:p>
        </w:tc>
      </w:tr>
      <w:tr w:rsidR="000B7AA3" w:rsidRPr="00C2640B" w14:paraId="51C54AB4" w14:textId="77777777" w:rsidTr="000B7AA3">
        <w:tc>
          <w:tcPr>
            <w:tcW w:w="11317" w:type="dxa"/>
            <w:gridSpan w:val="2"/>
            <w:shd w:val="clear" w:color="auto" w:fill="F2F2F2" w:themeFill="background1" w:themeFillShade="F2"/>
          </w:tcPr>
          <w:p w14:paraId="5245907F" w14:textId="4AB3CA5D" w:rsidR="000B7AA3" w:rsidRPr="00C2640B" w:rsidRDefault="000B7AA3">
            <w:pPr>
              <w:jc w:val="center"/>
              <w:rPr>
                <w:rFonts w:ascii="Arial" w:hAnsi="Arial" w:cs="Arial"/>
                <w:b/>
                <w:sz w:val="21"/>
                <w:szCs w:val="21"/>
              </w:rPr>
            </w:pPr>
            <w:r w:rsidRPr="00C2640B">
              <w:rPr>
                <w:rFonts w:ascii="Arial" w:hAnsi="Arial" w:cs="Arial"/>
                <w:b/>
                <w:sz w:val="21"/>
                <w:szCs w:val="21"/>
              </w:rPr>
              <w:t xml:space="preserve">AAA </w:t>
            </w:r>
            <w:r w:rsidR="006F1B15">
              <w:rPr>
                <w:rFonts w:ascii="Arial" w:hAnsi="Arial" w:cs="Arial"/>
                <w:b/>
                <w:sz w:val="21"/>
                <w:szCs w:val="21"/>
              </w:rPr>
              <w:t xml:space="preserve">Board and </w:t>
            </w:r>
            <w:r>
              <w:rPr>
                <w:rFonts w:ascii="Arial" w:hAnsi="Arial" w:cs="Arial"/>
                <w:b/>
                <w:sz w:val="21"/>
                <w:szCs w:val="21"/>
              </w:rPr>
              <w:t xml:space="preserve">Guests unable to attend </w:t>
            </w:r>
          </w:p>
        </w:tc>
      </w:tr>
      <w:tr w:rsidR="000B7AA3" w:rsidRPr="00C2640B" w14:paraId="7D8B08E2" w14:textId="77777777" w:rsidTr="00EF2A53">
        <w:tc>
          <w:tcPr>
            <w:tcW w:w="11317" w:type="dxa"/>
            <w:gridSpan w:val="2"/>
            <w:tcBorders>
              <w:bottom w:val="single" w:sz="4" w:space="0" w:color="auto"/>
            </w:tcBorders>
            <w:shd w:val="clear" w:color="auto" w:fill="auto"/>
          </w:tcPr>
          <w:p w14:paraId="78551A18" w14:textId="1A917FA8" w:rsidR="006F1B15" w:rsidRDefault="006F1B15" w:rsidP="006F1B15">
            <w:pPr>
              <w:rPr>
                <w:rFonts w:ascii="Arial" w:hAnsi="Arial" w:cs="Arial"/>
                <w:sz w:val="21"/>
                <w:szCs w:val="21"/>
              </w:rPr>
            </w:pPr>
            <w:r>
              <w:rPr>
                <w:rFonts w:ascii="Arial" w:hAnsi="Arial" w:cs="Arial"/>
                <w:sz w:val="21"/>
                <w:szCs w:val="21"/>
              </w:rPr>
              <w:t>Alisa Brink, Council Chair-Elect</w:t>
            </w:r>
          </w:p>
          <w:p w14:paraId="0A43054C" w14:textId="77777777" w:rsidR="006F1B15" w:rsidRPr="00B837C4" w:rsidRDefault="006F1B15" w:rsidP="006F1B15">
            <w:pPr>
              <w:pStyle w:val="TableParagraph"/>
              <w:spacing w:line="240" w:lineRule="auto"/>
              <w:ind w:left="0"/>
              <w:rPr>
                <w:sz w:val="21"/>
                <w:szCs w:val="21"/>
              </w:rPr>
            </w:pPr>
            <w:r>
              <w:rPr>
                <w:sz w:val="21"/>
                <w:szCs w:val="21"/>
              </w:rPr>
              <w:t>Mark Dawkins</w:t>
            </w:r>
            <w:r w:rsidRPr="00B837C4">
              <w:rPr>
                <w:sz w:val="21"/>
                <w:szCs w:val="21"/>
              </w:rPr>
              <w:t xml:space="preserve">, </w:t>
            </w:r>
            <w:r>
              <w:rPr>
                <w:sz w:val="21"/>
                <w:szCs w:val="21"/>
              </w:rPr>
              <w:t xml:space="preserve">Past </w:t>
            </w:r>
            <w:r w:rsidRPr="00B837C4">
              <w:rPr>
                <w:sz w:val="21"/>
                <w:szCs w:val="21"/>
              </w:rPr>
              <w:t>President</w:t>
            </w:r>
          </w:p>
          <w:p w14:paraId="4B7C6066" w14:textId="1B75EEE9" w:rsidR="009E7051" w:rsidRPr="00802938" w:rsidRDefault="009E7051" w:rsidP="00296613">
            <w:pPr>
              <w:tabs>
                <w:tab w:val="left" w:pos="336"/>
              </w:tabs>
              <w:rPr>
                <w:rFonts w:ascii="Arial" w:hAnsi="Arial" w:cs="Arial"/>
                <w:bCs/>
                <w:sz w:val="21"/>
                <w:szCs w:val="21"/>
              </w:rPr>
            </w:pPr>
          </w:p>
        </w:tc>
      </w:tr>
    </w:tbl>
    <w:p w14:paraId="4A4E7BC8" w14:textId="77777777" w:rsidR="00132EAE" w:rsidRDefault="00132EAE" w:rsidP="00EC4825">
      <w:pPr>
        <w:jc w:val="center"/>
        <w:rPr>
          <w:rFonts w:ascii="Arial" w:hAnsi="Arial" w:cs="Arial"/>
          <w:b/>
          <w:bCs/>
          <w:sz w:val="21"/>
          <w:szCs w:val="21"/>
        </w:rPr>
      </w:pPr>
    </w:p>
    <w:p w14:paraId="22BDCE9B" w14:textId="124A5FEB" w:rsidR="006F5310" w:rsidRDefault="003E2259" w:rsidP="00EC4825">
      <w:pPr>
        <w:jc w:val="center"/>
        <w:rPr>
          <w:rFonts w:ascii="Arial" w:hAnsi="Arial" w:cs="Arial"/>
          <w:b/>
          <w:bCs/>
          <w:sz w:val="21"/>
          <w:szCs w:val="21"/>
        </w:rPr>
      </w:pPr>
      <w:r>
        <w:rPr>
          <w:rFonts w:ascii="Arial" w:hAnsi="Arial" w:cs="Arial"/>
          <w:b/>
          <w:bCs/>
          <w:sz w:val="21"/>
          <w:szCs w:val="21"/>
        </w:rPr>
        <w:t>Thursday, May 23, 2024</w:t>
      </w:r>
    </w:p>
    <w:p w14:paraId="67E2A5D9" w14:textId="73FDD813" w:rsidR="00A77DD1" w:rsidRDefault="005247BC" w:rsidP="00ED68F7">
      <w:pPr>
        <w:jc w:val="center"/>
        <w:rPr>
          <w:rFonts w:ascii="Arial" w:hAnsi="Arial" w:cs="Arial"/>
          <w:b/>
          <w:bCs/>
          <w:sz w:val="21"/>
          <w:szCs w:val="21"/>
        </w:rPr>
      </w:pPr>
      <w:r>
        <w:rPr>
          <w:rFonts w:ascii="Arial" w:hAnsi="Arial" w:cs="Arial"/>
          <w:b/>
          <w:bCs/>
          <w:sz w:val="21"/>
          <w:szCs w:val="21"/>
        </w:rPr>
        <w:t>Board of Directors Meeting Minutes</w:t>
      </w:r>
    </w:p>
    <w:p w14:paraId="2EF62A9A" w14:textId="77777777" w:rsidR="00ED68F7" w:rsidRDefault="00ED68F7" w:rsidP="00ED68F7">
      <w:pPr>
        <w:jc w:val="center"/>
        <w:rPr>
          <w:rFonts w:ascii="Arial" w:hAnsi="Arial" w:cs="Arial"/>
          <w:b/>
          <w:bCs/>
          <w:sz w:val="21"/>
          <w:szCs w:val="21"/>
        </w:rPr>
      </w:pPr>
    </w:p>
    <w:tbl>
      <w:tblPr>
        <w:tblStyle w:val="TableGrid"/>
        <w:tblW w:w="11317" w:type="dxa"/>
        <w:tblInd w:w="-1242" w:type="dxa"/>
        <w:tblLook w:val="04A0" w:firstRow="1" w:lastRow="0" w:firstColumn="1" w:lastColumn="0" w:noHBand="0" w:noVBand="1"/>
      </w:tblPr>
      <w:tblGrid>
        <w:gridCol w:w="11317"/>
      </w:tblGrid>
      <w:tr w:rsidR="005247BC" w:rsidRPr="006C0A6C" w14:paraId="245E5EB6" w14:textId="77777777" w:rsidTr="00A77DD1">
        <w:trPr>
          <w:trHeight w:val="487"/>
        </w:trPr>
        <w:tc>
          <w:tcPr>
            <w:tcW w:w="11317" w:type="dxa"/>
            <w:shd w:val="clear" w:color="auto" w:fill="EEECE1" w:themeFill="background2"/>
          </w:tcPr>
          <w:p w14:paraId="6E160AFB" w14:textId="6E728F76" w:rsidR="005247BC" w:rsidRPr="00044696" w:rsidRDefault="00044696">
            <w:pPr>
              <w:rPr>
                <w:rFonts w:ascii="Arial" w:hAnsi="Arial" w:cs="Arial"/>
                <w:b/>
                <w:i/>
                <w:iCs/>
                <w:sz w:val="22"/>
                <w:szCs w:val="22"/>
              </w:rPr>
            </w:pPr>
            <w:r w:rsidRPr="00044696">
              <w:rPr>
                <w:rFonts w:ascii="Arial" w:hAnsi="Arial" w:cs="Arial"/>
                <w:b/>
                <w:i/>
                <w:iCs/>
                <w:sz w:val="22"/>
                <w:szCs w:val="22"/>
              </w:rPr>
              <w:t>MSC = Motion Seconded and Carried</w:t>
            </w:r>
          </w:p>
          <w:p w14:paraId="3FA75A92" w14:textId="77777777" w:rsidR="00044696" w:rsidRDefault="00044696" w:rsidP="00132EAE">
            <w:pPr>
              <w:rPr>
                <w:rFonts w:ascii="Arial" w:hAnsi="Arial" w:cs="Arial"/>
                <w:b/>
                <w:i/>
                <w:iCs/>
                <w:sz w:val="22"/>
                <w:szCs w:val="22"/>
              </w:rPr>
            </w:pPr>
            <w:r w:rsidRPr="00044696">
              <w:rPr>
                <w:rFonts w:ascii="Arial" w:hAnsi="Arial" w:cs="Arial"/>
                <w:b/>
                <w:i/>
                <w:iCs/>
                <w:sz w:val="22"/>
                <w:szCs w:val="22"/>
              </w:rPr>
              <w:t>MSF = Motion Seconded and Failed</w:t>
            </w:r>
          </w:p>
          <w:p w14:paraId="043C9CF7" w14:textId="65575ED1" w:rsidR="00132EAE" w:rsidRDefault="00132EAE" w:rsidP="00132EAE">
            <w:pPr>
              <w:rPr>
                <w:rFonts w:ascii="Arial" w:hAnsi="Arial" w:cs="Arial"/>
                <w:bCs/>
                <w:sz w:val="22"/>
                <w:szCs w:val="22"/>
              </w:rPr>
            </w:pPr>
          </w:p>
        </w:tc>
      </w:tr>
      <w:tr w:rsidR="005B4939" w:rsidRPr="006C0A6C" w14:paraId="74A72CB8" w14:textId="77777777" w:rsidTr="005B4939">
        <w:trPr>
          <w:trHeight w:val="487"/>
        </w:trPr>
        <w:tc>
          <w:tcPr>
            <w:tcW w:w="11317" w:type="dxa"/>
          </w:tcPr>
          <w:p w14:paraId="6BE59028" w14:textId="2F86FA6D" w:rsidR="005D0A65" w:rsidRPr="00A77DD1" w:rsidRDefault="00A77DD1" w:rsidP="008013C4">
            <w:pPr>
              <w:rPr>
                <w:rFonts w:ascii="Arial" w:hAnsi="Arial" w:cs="Arial"/>
                <w:b/>
                <w:bCs/>
                <w:sz w:val="21"/>
                <w:szCs w:val="21"/>
              </w:rPr>
            </w:pPr>
            <w:r w:rsidRPr="00A77DD1">
              <w:rPr>
                <w:rFonts w:ascii="Arial" w:hAnsi="Arial" w:cs="Arial"/>
                <w:b/>
                <w:bCs/>
                <w:sz w:val="21"/>
                <w:szCs w:val="21"/>
              </w:rPr>
              <w:t>Welcome and Approval of Minutes</w:t>
            </w:r>
          </w:p>
          <w:p w14:paraId="1EAFED91" w14:textId="77777777" w:rsidR="00A77DD1" w:rsidRDefault="00A77DD1" w:rsidP="008013C4">
            <w:pPr>
              <w:rPr>
                <w:rFonts w:ascii="Arial" w:hAnsi="Arial" w:cs="Arial"/>
                <w:sz w:val="21"/>
                <w:szCs w:val="21"/>
              </w:rPr>
            </w:pPr>
          </w:p>
          <w:p w14:paraId="2E95221E" w14:textId="37EA0558" w:rsidR="008013C4" w:rsidRPr="00C01D15" w:rsidRDefault="008013C4" w:rsidP="008013C4">
            <w:pPr>
              <w:rPr>
                <w:rFonts w:ascii="Arial" w:hAnsi="Arial" w:cs="Arial"/>
                <w:sz w:val="22"/>
                <w:szCs w:val="22"/>
              </w:rPr>
            </w:pPr>
            <w:r w:rsidRPr="00C01D15">
              <w:rPr>
                <w:rFonts w:ascii="Arial" w:hAnsi="Arial" w:cs="Arial"/>
                <w:sz w:val="22"/>
                <w:szCs w:val="22"/>
              </w:rPr>
              <w:t xml:space="preserve">Mark Taylor welcomed everyone to the meeting. The agenda was reviewed with no questions or comments. Mark requested a vote to approve the March 7, 2024, March 12, 2024, March 25, 2024, and the updated November </w:t>
            </w:r>
            <w:r w:rsidR="009C0EF9" w:rsidRPr="00C01D15">
              <w:rPr>
                <w:rFonts w:ascii="Arial" w:hAnsi="Arial" w:cs="Arial"/>
                <w:sz w:val="22"/>
                <w:szCs w:val="22"/>
              </w:rPr>
              <w:t>3</w:t>
            </w:r>
            <w:r w:rsidRPr="00C01D15">
              <w:rPr>
                <w:rFonts w:ascii="Arial" w:hAnsi="Arial" w:cs="Arial"/>
                <w:sz w:val="22"/>
                <w:szCs w:val="22"/>
              </w:rPr>
              <w:t xml:space="preserve">, </w:t>
            </w:r>
            <w:r w:rsidR="00E91AD1" w:rsidRPr="00C01D15">
              <w:rPr>
                <w:rFonts w:ascii="Arial" w:hAnsi="Arial" w:cs="Arial"/>
                <w:sz w:val="22"/>
                <w:szCs w:val="22"/>
              </w:rPr>
              <w:t>2023,</w:t>
            </w:r>
            <w:r w:rsidRPr="00C01D15">
              <w:rPr>
                <w:rFonts w:ascii="Arial" w:hAnsi="Arial" w:cs="Arial"/>
                <w:sz w:val="22"/>
                <w:szCs w:val="22"/>
              </w:rPr>
              <w:t xml:space="preserve"> Board minutes.</w:t>
            </w:r>
          </w:p>
          <w:p w14:paraId="396FFBE4" w14:textId="0FA3D85D" w:rsidR="008013C4" w:rsidRPr="00E1784C" w:rsidRDefault="008013C4" w:rsidP="008013C4">
            <w:pPr>
              <w:kinsoku w:val="0"/>
              <w:overflowPunct w:val="0"/>
              <w:autoSpaceDE w:val="0"/>
              <w:autoSpaceDN w:val="0"/>
              <w:adjustRightInd w:val="0"/>
              <w:spacing w:line="237" w:lineRule="auto"/>
              <w:ind w:left="39"/>
              <w:rPr>
                <w:rFonts w:ascii="Arial" w:hAnsi="Arial" w:cs="Arial"/>
                <w:sz w:val="21"/>
                <w:szCs w:val="21"/>
              </w:rPr>
            </w:pPr>
            <w:r>
              <w:rPr>
                <w:rFonts w:ascii="Arial" w:hAnsi="Arial" w:cs="Arial"/>
                <w:sz w:val="21"/>
                <w:szCs w:val="21"/>
              </w:rPr>
              <w:t xml:space="preserve"> </w:t>
            </w:r>
          </w:p>
          <w:p w14:paraId="3B5BC7BD" w14:textId="7A94A4DA" w:rsidR="00A77DD1" w:rsidRDefault="008013C4" w:rsidP="00A77DD1">
            <w:pPr>
              <w:rPr>
                <w:rFonts w:ascii="Arial" w:hAnsi="Arial" w:cs="Arial"/>
                <w:bCs/>
                <w:i/>
                <w:iCs/>
                <w:sz w:val="22"/>
                <w:szCs w:val="22"/>
              </w:rPr>
            </w:pPr>
            <w:r w:rsidRPr="00C01D15">
              <w:rPr>
                <w:rFonts w:ascii="Arial" w:hAnsi="Arial" w:cs="Arial"/>
                <w:b/>
                <w:bCs/>
                <w:i/>
                <w:iCs/>
                <w:sz w:val="22"/>
                <w:szCs w:val="22"/>
              </w:rPr>
              <w:t xml:space="preserve">MSC to approve the March 7, 2024, March 12, 2024, March 25, 2024, and the updated November </w:t>
            </w:r>
            <w:r w:rsidR="004777C4" w:rsidRPr="00C01D15">
              <w:rPr>
                <w:rFonts w:ascii="Arial" w:hAnsi="Arial" w:cs="Arial"/>
                <w:b/>
                <w:bCs/>
                <w:i/>
                <w:iCs/>
                <w:sz w:val="22"/>
                <w:szCs w:val="22"/>
              </w:rPr>
              <w:t>3</w:t>
            </w:r>
            <w:r w:rsidRPr="00C01D15">
              <w:rPr>
                <w:rFonts w:ascii="Arial" w:hAnsi="Arial" w:cs="Arial"/>
                <w:b/>
                <w:bCs/>
                <w:i/>
                <w:iCs/>
                <w:sz w:val="22"/>
                <w:szCs w:val="22"/>
              </w:rPr>
              <w:t xml:space="preserve">, </w:t>
            </w:r>
            <w:r w:rsidR="00E91AD1" w:rsidRPr="00C01D15">
              <w:rPr>
                <w:rFonts w:ascii="Arial" w:hAnsi="Arial" w:cs="Arial"/>
                <w:b/>
                <w:bCs/>
                <w:i/>
                <w:iCs/>
                <w:sz w:val="22"/>
                <w:szCs w:val="22"/>
              </w:rPr>
              <w:t>2023,</w:t>
            </w:r>
            <w:r w:rsidRPr="00C01D15">
              <w:rPr>
                <w:rFonts w:ascii="Arial" w:hAnsi="Arial" w:cs="Arial"/>
                <w:b/>
                <w:bCs/>
                <w:i/>
                <w:iCs/>
                <w:sz w:val="22"/>
                <w:szCs w:val="22"/>
              </w:rPr>
              <w:t xml:space="preserve"> Board minutes.</w:t>
            </w:r>
            <w:r w:rsidR="00A77DD1">
              <w:rPr>
                <w:rFonts w:ascii="Arial" w:hAnsi="Arial" w:cs="Arial"/>
                <w:b/>
                <w:bCs/>
                <w:i/>
                <w:iCs/>
                <w:sz w:val="22"/>
                <w:szCs w:val="22"/>
              </w:rPr>
              <w:t xml:space="preserve"> </w:t>
            </w:r>
          </w:p>
          <w:p w14:paraId="242ECC72" w14:textId="6841E749" w:rsidR="00A77DD1" w:rsidRPr="00BE4E05" w:rsidRDefault="00A77DD1" w:rsidP="00A77DD1">
            <w:pPr>
              <w:rPr>
                <w:rFonts w:ascii="Arial" w:hAnsi="Arial" w:cs="Arial"/>
                <w:bCs/>
                <w:sz w:val="22"/>
                <w:szCs w:val="22"/>
              </w:rPr>
            </w:pPr>
          </w:p>
        </w:tc>
      </w:tr>
      <w:tr w:rsidR="005B4939" w:rsidRPr="006C0A6C" w14:paraId="05E8899B" w14:textId="77777777" w:rsidTr="005B4939">
        <w:trPr>
          <w:trHeight w:val="487"/>
        </w:trPr>
        <w:tc>
          <w:tcPr>
            <w:tcW w:w="11317" w:type="dxa"/>
          </w:tcPr>
          <w:p w14:paraId="07253705" w14:textId="77777777" w:rsidR="002545BE" w:rsidRPr="002C16F7" w:rsidRDefault="002545BE" w:rsidP="00FA17B9">
            <w:pPr>
              <w:rPr>
                <w:rFonts w:ascii="Arial" w:hAnsi="Arial" w:cs="Arial"/>
                <w:b/>
                <w:sz w:val="22"/>
                <w:szCs w:val="22"/>
              </w:rPr>
            </w:pPr>
            <w:r w:rsidRPr="002C16F7">
              <w:rPr>
                <w:rFonts w:ascii="Arial" w:hAnsi="Arial" w:cs="Arial"/>
                <w:b/>
                <w:sz w:val="22"/>
                <w:szCs w:val="22"/>
              </w:rPr>
              <w:lastRenderedPageBreak/>
              <w:t>Meetings:</w:t>
            </w:r>
          </w:p>
          <w:p w14:paraId="0ABDDD7E" w14:textId="77777777" w:rsidR="002545BE" w:rsidRPr="002C16F7" w:rsidRDefault="002545BE" w:rsidP="00FA17B9">
            <w:pPr>
              <w:rPr>
                <w:rFonts w:ascii="Arial" w:hAnsi="Arial" w:cs="Arial"/>
                <w:b/>
                <w:sz w:val="22"/>
                <w:szCs w:val="22"/>
              </w:rPr>
            </w:pPr>
          </w:p>
          <w:p w14:paraId="5ED92212" w14:textId="6C574F14" w:rsidR="006F3B7E" w:rsidRPr="002C16F7" w:rsidRDefault="006F3B7E" w:rsidP="00FA17B9">
            <w:pPr>
              <w:rPr>
                <w:rFonts w:ascii="Arial" w:hAnsi="Arial" w:cs="Arial"/>
                <w:b/>
                <w:sz w:val="22"/>
                <w:szCs w:val="22"/>
              </w:rPr>
            </w:pPr>
            <w:r w:rsidRPr="002C16F7">
              <w:rPr>
                <w:rFonts w:ascii="Arial" w:hAnsi="Arial" w:cs="Arial"/>
                <w:b/>
                <w:sz w:val="22"/>
                <w:szCs w:val="22"/>
              </w:rPr>
              <w:t>Mid</w:t>
            </w:r>
            <w:r w:rsidR="001D45C8">
              <w:rPr>
                <w:rFonts w:ascii="Arial" w:hAnsi="Arial" w:cs="Arial"/>
                <w:b/>
                <w:sz w:val="22"/>
                <w:szCs w:val="22"/>
              </w:rPr>
              <w:t>-C</w:t>
            </w:r>
            <w:r w:rsidRPr="002C16F7">
              <w:rPr>
                <w:rFonts w:ascii="Arial" w:hAnsi="Arial" w:cs="Arial"/>
                <w:b/>
                <w:sz w:val="22"/>
                <w:szCs w:val="22"/>
              </w:rPr>
              <w:t>areer Faculty Conference</w:t>
            </w:r>
          </w:p>
          <w:p w14:paraId="0DE46A38" w14:textId="77777777" w:rsidR="006F3B7E" w:rsidRPr="002C16F7" w:rsidRDefault="006F3B7E" w:rsidP="00FA17B9">
            <w:pPr>
              <w:rPr>
                <w:rFonts w:ascii="Arial" w:hAnsi="Arial" w:cs="Arial"/>
                <w:bCs/>
                <w:sz w:val="22"/>
                <w:szCs w:val="22"/>
              </w:rPr>
            </w:pPr>
          </w:p>
          <w:p w14:paraId="53515338" w14:textId="67B2CA85" w:rsidR="005B4939" w:rsidRPr="002C16F7" w:rsidRDefault="005B4939" w:rsidP="00FA17B9">
            <w:pPr>
              <w:rPr>
                <w:rFonts w:ascii="Arial" w:hAnsi="Arial" w:cs="Arial"/>
                <w:bCs/>
                <w:sz w:val="22"/>
                <w:szCs w:val="22"/>
              </w:rPr>
            </w:pPr>
            <w:r w:rsidRPr="002C16F7">
              <w:rPr>
                <w:rFonts w:ascii="Arial" w:hAnsi="Arial" w:cs="Arial"/>
                <w:bCs/>
                <w:sz w:val="22"/>
                <w:szCs w:val="22"/>
              </w:rPr>
              <w:t xml:space="preserve">Anne Farrell </w:t>
            </w:r>
            <w:r w:rsidR="00137E4D" w:rsidRPr="002C16F7">
              <w:rPr>
                <w:rFonts w:ascii="Arial" w:hAnsi="Arial" w:cs="Arial"/>
                <w:bCs/>
                <w:sz w:val="22"/>
                <w:szCs w:val="22"/>
              </w:rPr>
              <w:t xml:space="preserve">discussed the AAA Mid-Career Faculty Consortium Task Force </w:t>
            </w:r>
            <w:r w:rsidR="00C01D15" w:rsidRPr="002C16F7">
              <w:rPr>
                <w:rFonts w:ascii="Arial" w:hAnsi="Arial" w:cs="Arial"/>
                <w:bCs/>
                <w:sz w:val="22"/>
                <w:szCs w:val="22"/>
              </w:rPr>
              <w:t>recommendations</w:t>
            </w:r>
            <w:r w:rsidR="001067F7" w:rsidRPr="002C16F7">
              <w:rPr>
                <w:rFonts w:ascii="Arial" w:hAnsi="Arial" w:cs="Arial"/>
                <w:bCs/>
                <w:sz w:val="22"/>
                <w:szCs w:val="22"/>
              </w:rPr>
              <w:t xml:space="preserve"> to the Board</w:t>
            </w:r>
            <w:r w:rsidR="00C01D15" w:rsidRPr="002C16F7">
              <w:rPr>
                <w:rFonts w:ascii="Arial" w:hAnsi="Arial" w:cs="Arial"/>
                <w:bCs/>
                <w:sz w:val="22"/>
                <w:szCs w:val="22"/>
              </w:rPr>
              <w:t>.</w:t>
            </w:r>
          </w:p>
          <w:p w14:paraId="66E0A656" w14:textId="77777777" w:rsidR="00301139" w:rsidRPr="002C16F7" w:rsidRDefault="00301139" w:rsidP="005D0A65">
            <w:pPr>
              <w:autoSpaceDE w:val="0"/>
              <w:autoSpaceDN w:val="0"/>
              <w:adjustRightInd w:val="0"/>
              <w:rPr>
                <w:rFonts w:ascii="Arial" w:hAnsi="Arial" w:cs="Arial"/>
                <w:sz w:val="22"/>
                <w:szCs w:val="22"/>
              </w:rPr>
            </w:pPr>
          </w:p>
          <w:p w14:paraId="50D8A451" w14:textId="73D874F2" w:rsidR="005D0A65" w:rsidRPr="002C16F7" w:rsidRDefault="00C01D15" w:rsidP="00C01D15">
            <w:pPr>
              <w:pStyle w:val="ListParagraph"/>
              <w:numPr>
                <w:ilvl w:val="0"/>
                <w:numId w:val="22"/>
              </w:numPr>
              <w:autoSpaceDE w:val="0"/>
              <w:autoSpaceDN w:val="0"/>
              <w:adjustRightInd w:val="0"/>
              <w:rPr>
                <w:rFonts w:ascii="Arial" w:hAnsi="Arial" w:cs="Arial"/>
                <w:bCs/>
                <w:sz w:val="22"/>
                <w:szCs w:val="22"/>
              </w:rPr>
            </w:pPr>
            <w:r w:rsidRPr="002C16F7">
              <w:rPr>
                <w:rFonts w:ascii="Arial" w:hAnsi="Arial" w:cs="Arial"/>
                <w:bCs/>
                <w:sz w:val="22"/>
                <w:szCs w:val="22"/>
              </w:rPr>
              <w:t xml:space="preserve">Create a </w:t>
            </w:r>
            <w:r w:rsidR="005D0A65" w:rsidRPr="002C16F7">
              <w:rPr>
                <w:rFonts w:ascii="Arial" w:hAnsi="Arial" w:cs="Arial"/>
                <w:bCs/>
                <w:sz w:val="22"/>
                <w:szCs w:val="22"/>
              </w:rPr>
              <w:t xml:space="preserve">Mid-Career Faculty Consortium Committee charged with developing a formal </w:t>
            </w:r>
            <w:r w:rsidR="00E114CB" w:rsidRPr="002C16F7">
              <w:rPr>
                <w:rFonts w:ascii="Arial" w:hAnsi="Arial" w:cs="Arial"/>
                <w:bCs/>
                <w:sz w:val="22"/>
                <w:szCs w:val="22"/>
              </w:rPr>
              <w:t>program</w:t>
            </w:r>
          </w:p>
          <w:p w14:paraId="222489B3" w14:textId="77777777" w:rsidR="005D0A65" w:rsidRPr="002C16F7" w:rsidRDefault="005D0A65" w:rsidP="00C01D15">
            <w:pPr>
              <w:pStyle w:val="ListParagraph"/>
              <w:autoSpaceDE w:val="0"/>
              <w:autoSpaceDN w:val="0"/>
              <w:adjustRightInd w:val="0"/>
              <w:rPr>
                <w:rFonts w:ascii="Arial" w:hAnsi="Arial" w:cs="Arial"/>
                <w:bCs/>
                <w:sz w:val="22"/>
                <w:szCs w:val="22"/>
              </w:rPr>
            </w:pPr>
            <w:r w:rsidRPr="002C16F7">
              <w:rPr>
                <w:rFonts w:ascii="Arial" w:hAnsi="Arial" w:cs="Arial"/>
                <w:bCs/>
                <w:sz w:val="22"/>
                <w:szCs w:val="22"/>
              </w:rPr>
              <w:t>for a Mid-Career Faculty Consortium (hereafter, MFC) to be held in Summer 2025.</w:t>
            </w:r>
          </w:p>
          <w:p w14:paraId="6EC35C6F" w14:textId="520B699D" w:rsidR="005D0A65" w:rsidRPr="002C16F7" w:rsidRDefault="005D0A65" w:rsidP="00C01D15">
            <w:pPr>
              <w:pStyle w:val="ListParagraph"/>
              <w:numPr>
                <w:ilvl w:val="0"/>
                <w:numId w:val="22"/>
              </w:numPr>
              <w:autoSpaceDE w:val="0"/>
              <w:autoSpaceDN w:val="0"/>
              <w:adjustRightInd w:val="0"/>
              <w:rPr>
                <w:rFonts w:ascii="Arial" w:hAnsi="Arial" w:cs="Arial"/>
                <w:bCs/>
                <w:sz w:val="22"/>
                <w:szCs w:val="22"/>
              </w:rPr>
            </w:pPr>
            <w:r w:rsidRPr="002C16F7">
              <w:rPr>
                <w:rFonts w:ascii="Arial" w:hAnsi="Arial" w:cs="Arial"/>
                <w:bCs/>
                <w:sz w:val="22"/>
                <w:szCs w:val="22"/>
              </w:rPr>
              <w:t xml:space="preserve">The Committee would be tasked with finalizing MFC topics, format, pre-work, and post-event </w:t>
            </w:r>
            <w:r w:rsidR="00E114CB" w:rsidRPr="002C16F7">
              <w:rPr>
                <w:rFonts w:ascii="Arial" w:hAnsi="Arial" w:cs="Arial"/>
                <w:bCs/>
                <w:sz w:val="22"/>
                <w:szCs w:val="22"/>
              </w:rPr>
              <w:t>details</w:t>
            </w:r>
          </w:p>
          <w:p w14:paraId="57BE084E" w14:textId="77777777" w:rsidR="005D0A65" w:rsidRPr="002C16F7" w:rsidRDefault="005D0A65" w:rsidP="00C01D15">
            <w:pPr>
              <w:pStyle w:val="ListParagraph"/>
              <w:autoSpaceDE w:val="0"/>
              <w:autoSpaceDN w:val="0"/>
              <w:adjustRightInd w:val="0"/>
              <w:rPr>
                <w:rFonts w:ascii="Arial" w:hAnsi="Arial" w:cs="Arial"/>
                <w:bCs/>
                <w:sz w:val="22"/>
                <w:szCs w:val="22"/>
              </w:rPr>
            </w:pPr>
            <w:r w:rsidRPr="002C16F7">
              <w:rPr>
                <w:rFonts w:ascii="Arial" w:hAnsi="Arial" w:cs="Arial"/>
                <w:bCs/>
                <w:sz w:val="22"/>
                <w:szCs w:val="22"/>
              </w:rPr>
              <w:t>within the boundaries of a budget estimate. The Task Force’s initial ideas for each of these elements are</w:t>
            </w:r>
          </w:p>
          <w:p w14:paraId="30518D73" w14:textId="0E8C981E" w:rsidR="005D0A65" w:rsidRPr="002C16F7" w:rsidRDefault="005D0A65" w:rsidP="00C01D15">
            <w:pPr>
              <w:pStyle w:val="ListParagraph"/>
              <w:autoSpaceDE w:val="0"/>
              <w:autoSpaceDN w:val="0"/>
              <w:adjustRightInd w:val="0"/>
              <w:rPr>
                <w:rFonts w:ascii="Arial" w:hAnsi="Arial" w:cs="Arial"/>
                <w:bCs/>
                <w:sz w:val="22"/>
                <w:szCs w:val="22"/>
              </w:rPr>
            </w:pPr>
            <w:r w:rsidRPr="002C16F7">
              <w:rPr>
                <w:rFonts w:ascii="Arial" w:hAnsi="Arial" w:cs="Arial"/>
                <w:bCs/>
                <w:sz w:val="22"/>
                <w:szCs w:val="22"/>
              </w:rPr>
              <w:t xml:space="preserve">provided in </w:t>
            </w:r>
            <w:r w:rsidR="0037777D">
              <w:rPr>
                <w:rFonts w:ascii="Arial" w:hAnsi="Arial" w:cs="Arial"/>
                <w:bCs/>
                <w:sz w:val="22"/>
                <w:szCs w:val="22"/>
              </w:rPr>
              <w:t>their</w:t>
            </w:r>
            <w:r w:rsidRPr="002C16F7">
              <w:rPr>
                <w:rFonts w:ascii="Arial" w:hAnsi="Arial" w:cs="Arial"/>
                <w:bCs/>
                <w:sz w:val="22"/>
                <w:szCs w:val="22"/>
              </w:rPr>
              <w:t xml:space="preserve"> report</w:t>
            </w:r>
            <w:r w:rsidR="00292CC4">
              <w:rPr>
                <w:rFonts w:ascii="Arial" w:hAnsi="Arial" w:cs="Arial"/>
                <w:bCs/>
                <w:sz w:val="22"/>
                <w:szCs w:val="22"/>
              </w:rPr>
              <w:t xml:space="preserve"> posted to the Board website</w:t>
            </w:r>
          </w:p>
          <w:p w14:paraId="43AC4AF2" w14:textId="42B46222" w:rsidR="005D0A65" w:rsidRPr="002C16F7" w:rsidRDefault="005D0A65" w:rsidP="00C01D15">
            <w:pPr>
              <w:pStyle w:val="ListParagraph"/>
              <w:numPr>
                <w:ilvl w:val="0"/>
                <w:numId w:val="22"/>
              </w:numPr>
              <w:autoSpaceDE w:val="0"/>
              <w:autoSpaceDN w:val="0"/>
              <w:adjustRightInd w:val="0"/>
              <w:rPr>
                <w:rFonts w:ascii="Arial" w:hAnsi="Arial" w:cs="Arial"/>
                <w:bCs/>
                <w:sz w:val="22"/>
                <w:szCs w:val="22"/>
              </w:rPr>
            </w:pPr>
            <w:r w:rsidRPr="002C16F7">
              <w:rPr>
                <w:rFonts w:ascii="Arial" w:hAnsi="Arial" w:cs="Arial"/>
                <w:bCs/>
                <w:sz w:val="22"/>
                <w:szCs w:val="22"/>
              </w:rPr>
              <w:t xml:space="preserve">The Task Force Co-Chairs recommend that current Task Force members be the first to be asked to </w:t>
            </w:r>
            <w:r w:rsidR="00E114CB" w:rsidRPr="002C16F7">
              <w:rPr>
                <w:rFonts w:ascii="Arial" w:hAnsi="Arial" w:cs="Arial"/>
                <w:bCs/>
                <w:sz w:val="22"/>
                <w:szCs w:val="22"/>
              </w:rPr>
              <w:t>serve</w:t>
            </w:r>
          </w:p>
          <w:p w14:paraId="12830A3C" w14:textId="77777777" w:rsidR="00C01D15" w:rsidRPr="002C16F7" w:rsidRDefault="005D0A65" w:rsidP="00C01D15">
            <w:pPr>
              <w:pStyle w:val="ListParagraph"/>
              <w:autoSpaceDE w:val="0"/>
              <w:autoSpaceDN w:val="0"/>
              <w:adjustRightInd w:val="0"/>
              <w:rPr>
                <w:rFonts w:ascii="Arial" w:hAnsi="Arial" w:cs="Arial"/>
                <w:bCs/>
                <w:sz w:val="22"/>
                <w:szCs w:val="22"/>
              </w:rPr>
            </w:pPr>
            <w:r w:rsidRPr="002C16F7">
              <w:rPr>
                <w:rFonts w:ascii="Arial" w:hAnsi="Arial" w:cs="Arial"/>
                <w:bCs/>
                <w:sz w:val="22"/>
                <w:szCs w:val="22"/>
              </w:rPr>
              <w:t>on the Committee.</w:t>
            </w:r>
          </w:p>
          <w:p w14:paraId="5894DAC0" w14:textId="64479C66" w:rsidR="005D0A65" w:rsidRPr="0037777D" w:rsidRDefault="00C01D15" w:rsidP="003463DB">
            <w:pPr>
              <w:pStyle w:val="ListParagraph"/>
              <w:numPr>
                <w:ilvl w:val="0"/>
                <w:numId w:val="22"/>
              </w:numPr>
              <w:autoSpaceDE w:val="0"/>
              <w:autoSpaceDN w:val="0"/>
              <w:adjustRightInd w:val="0"/>
              <w:rPr>
                <w:rFonts w:ascii="Arial" w:hAnsi="Arial" w:cs="Arial"/>
                <w:bCs/>
                <w:sz w:val="22"/>
                <w:szCs w:val="22"/>
              </w:rPr>
            </w:pPr>
            <w:r w:rsidRPr="0037777D">
              <w:rPr>
                <w:rFonts w:ascii="Arial" w:hAnsi="Arial" w:cs="Arial"/>
                <w:bCs/>
                <w:sz w:val="22"/>
                <w:szCs w:val="22"/>
              </w:rPr>
              <w:t>The Su</w:t>
            </w:r>
            <w:r w:rsidR="005D0A65" w:rsidRPr="0037777D">
              <w:rPr>
                <w:rFonts w:ascii="Arial" w:hAnsi="Arial" w:cs="Arial"/>
                <w:bCs/>
                <w:sz w:val="22"/>
                <w:szCs w:val="22"/>
              </w:rPr>
              <w:t xml:space="preserve">mmer 2025 MFC </w:t>
            </w:r>
            <w:r w:rsidR="0037777D" w:rsidRPr="0037777D">
              <w:rPr>
                <w:rFonts w:ascii="Arial" w:hAnsi="Arial" w:cs="Arial"/>
                <w:bCs/>
                <w:sz w:val="22"/>
                <w:szCs w:val="22"/>
              </w:rPr>
              <w:t xml:space="preserve">should / will </w:t>
            </w:r>
            <w:r w:rsidR="005D0A65" w:rsidRPr="0037777D">
              <w:rPr>
                <w:rFonts w:ascii="Arial" w:hAnsi="Arial" w:cs="Arial"/>
                <w:bCs/>
                <w:sz w:val="22"/>
                <w:szCs w:val="22"/>
              </w:rPr>
              <w:t xml:space="preserve">be evaluated for its impact on participants and its financial sustainability. If </w:t>
            </w:r>
            <w:r w:rsidR="003463DB" w:rsidRPr="0037777D">
              <w:rPr>
                <w:rFonts w:ascii="Arial" w:hAnsi="Arial" w:cs="Arial"/>
                <w:bCs/>
                <w:sz w:val="22"/>
                <w:szCs w:val="22"/>
              </w:rPr>
              <w:t>the evaluation</w:t>
            </w:r>
            <w:r w:rsidR="005D0A65" w:rsidRPr="0037777D">
              <w:rPr>
                <w:rFonts w:ascii="Arial" w:hAnsi="Arial" w:cs="Arial"/>
                <w:bCs/>
                <w:sz w:val="22"/>
                <w:szCs w:val="22"/>
              </w:rPr>
              <w:t xml:space="preserve"> is positive, then the MFC should be modified and/or expanded as needed and held annually.</w:t>
            </w:r>
          </w:p>
          <w:p w14:paraId="341C06DA" w14:textId="7B0D5B44" w:rsidR="00073402" w:rsidRPr="002C16F7" w:rsidRDefault="00C01D15" w:rsidP="009103C1">
            <w:pPr>
              <w:pStyle w:val="ListParagraph"/>
              <w:numPr>
                <w:ilvl w:val="0"/>
                <w:numId w:val="22"/>
              </w:numPr>
              <w:rPr>
                <w:rFonts w:ascii="Arial" w:hAnsi="Arial" w:cs="Arial"/>
                <w:bCs/>
                <w:sz w:val="22"/>
                <w:szCs w:val="22"/>
              </w:rPr>
            </w:pPr>
            <w:r w:rsidRPr="002C16F7">
              <w:rPr>
                <w:rFonts w:ascii="Arial" w:hAnsi="Arial" w:cs="Arial"/>
                <w:bCs/>
                <w:sz w:val="22"/>
                <w:szCs w:val="22"/>
              </w:rPr>
              <w:t>The</w:t>
            </w:r>
            <w:r w:rsidR="005D0A65" w:rsidRPr="002C16F7">
              <w:rPr>
                <w:rFonts w:ascii="Arial" w:hAnsi="Arial" w:cs="Arial"/>
                <w:bCs/>
                <w:sz w:val="22"/>
                <w:szCs w:val="22"/>
              </w:rPr>
              <w:t xml:space="preserve"> MFC Committee Chair(s) work with AAA staff to identify/secure external sponsorship for the MFC.</w:t>
            </w:r>
          </w:p>
          <w:p w14:paraId="77362F48" w14:textId="77777777" w:rsidR="001067F7" w:rsidRPr="002C16F7" w:rsidRDefault="001067F7" w:rsidP="001067F7">
            <w:pPr>
              <w:pStyle w:val="ListParagraph"/>
              <w:rPr>
                <w:rFonts w:ascii="Arial" w:hAnsi="Arial" w:cs="Arial"/>
                <w:bCs/>
                <w:sz w:val="22"/>
                <w:szCs w:val="22"/>
              </w:rPr>
            </w:pPr>
          </w:p>
          <w:p w14:paraId="071A53CC" w14:textId="393F3CA4" w:rsidR="001067F7" w:rsidRPr="002C16F7" w:rsidRDefault="001067F7" w:rsidP="001067F7">
            <w:pPr>
              <w:rPr>
                <w:rFonts w:ascii="Arial" w:hAnsi="Arial" w:cs="Arial"/>
                <w:b/>
                <w:bCs/>
                <w:i/>
                <w:iCs/>
                <w:sz w:val="22"/>
                <w:szCs w:val="22"/>
              </w:rPr>
            </w:pPr>
            <w:r w:rsidRPr="002C16F7">
              <w:rPr>
                <w:rFonts w:ascii="Arial" w:hAnsi="Arial" w:cs="Arial"/>
                <w:b/>
                <w:bCs/>
                <w:i/>
                <w:iCs/>
                <w:sz w:val="22"/>
                <w:szCs w:val="22"/>
              </w:rPr>
              <w:t xml:space="preserve">MSC to approve the recommendations from the AAA Mid-Career Faculty Consortium Task Force and move forward </w:t>
            </w:r>
            <w:r w:rsidR="008D5016" w:rsidRPr="002C16F7">
              <w:rPr>
                <w:rFonts w:ascii="Arial" w:hAnsi="Arial" w:cs="Arial"/>
                <w:b/>
                <w:bCs/>
                <w:i/>
                <w:iCs/>
                <w:sz w:val="22"/>
                <w:szCs w:val="22"/>
              </w:rPr>
              <w:t>with</w:t>
            </w:r>
            <w:r w:rsidRPr="002C16F7">
              <w:rPr>
                <w:rFonts w:ascii="Arial" w:hAnsi="Arial" w:cs="Arial"/>
                <w:b/>
                <w:bCs/>
                <w:i/>
                <w:iCs/>
                <w:sz w:val="22"/>
                <w:szCs w:val="22"/>
              </w:rPr>
              <w:t xml:space="preserve"> the creation of </w:t>
            </w:r>
            <w:r w:rsidR="008D5016" w:rsidRPr="002C16F7">
              <w:rPr>
                <w:rFonts w:ascii="Arial" w:hAnsi="Arial" w:cs="Arial"/>
                <w:b/>
                <w:bCs/>
                <w:i/>
                <w:iCs/>
                <w:sz w:val="22"/>
                <w:szCs w:val="22"/>
              </w:rPr>
              <w:t>a</w:t>
            </w:r>
            <w:r w:rsidRPr="002C16F7">
              <w:rPr>
                <w:rFonts w:ascii="Arial" w:hAnsi="Arial" w:cs="Arial"/>
                <w:b/>
                <w:bCs/>
                <w:i/>
                <w:iCs/>
                <w:sz w:val="22"/>
                <w:szCs w:val="22"/>
              </w:rPr>
              <w:t xml:space="preserve"> committee.</w:t>
            </w:r>
          </w:p>
          <w:p w14:paraId="366BB04F" w14:textId="77777777" w:rsidR="002545BE" w:rsidRPr="002C16F7" w:rsidRDefault="002545BE" w:rsidP="001067F7">
            <w:pPr>
              <w:rPr>
                <w:rFonts w:ascii="Arial" w:hAnsi="Arial" w:cs="Arial"/>
                <w:b/>
                <w:bCs/>
                <w:i/>
                <w:iCs/>
                <w:sz w:val="22"/>
                <w:szCs w:val="22"/>
              </w:rPr>
            </w:pPr>
          </w:p>
          <w:p w14:paraId="7EF64498" w14:textId="497ABD86" w:rsidR="009C50CD" w:rsidRPr="002C16F7" w:rsidRDefault="009C50CD" w:rsidP="009C50CD">
            <w:pPr>
              <w:rPr>
                <w:rFonts w:ascii="Arial" w:hAnsi="Arial" w:cs="Arial"/>
                <w:b/>
                <w:sz w:val="22"/>
                <w:szCs w:val="22"/>
              </w:rPr>
            </w:pPr>
            <w:r w:rsidRPr="002C16F7">
              <w:rPr>
                <w:rFonts w:ascii="Arial" w:hAnsi="Arial" w:cs="Arial"/>
                <w:b/>
                <w:sz w:val="22"/>
                <w:szCs w:val="22"/>
              </w:rPr>
              <w:t>Rookie Camp</w:t>
            </w:r>
          </w:p>
          <w:p w14:paraId="2AC2E175" w14:textId="0E51E19D" w:rsidR="009C50CD" w:rsidRPr="002C16F7" w:rsidRDefault="009C50CD" w:rsidP="009C50CD">
            <w:pPr>
              <w:rPr>
                <w:rFonts w:ascii="Arial" w:hAnsi="Arial" w:cs="Arial"/>
                <w:bCs/>
                <w:sz w:val="22"/>
                <w:szCs w:val="22"/>
              </w:rPr>
            </w:pPr>
            <w:r w:rsidRPr="002C16F7">
              <w:rPr>
                <w:rFonts w:ascii="Arial" w:hAnsi="Arial" w:cs="Arial"/>
                <w:bCs/>
                <w:sz w:val="22"/>
                <w:szCs w:val="22"/>
              </w:rPr>
              <w:t>Yvonne summarized discussions</w:t>
            </w:r>
            <w:r w:rsidR="005E664C" w:rsidRPr="002C16F7">
              <w:rPr>
                <w:rFonts w:ascii="Arial" w:hAnsi="Arial" w:cs="Arial"/>
                <w:bCs/>
                <w:sz w:val="22"/>
                <w:szCs w:val="22"/>
              </w:rPr>
              <w:t xml:space="preserve"> regarding Rookie Camp</w:t>
            </w:r>
            <w:r w:rsidRPr="002C16F7">
              <w:rPr>
                <w:rFonts w:ascii="Arial" w:hAnsi="Arial" w:cs="Arial"/>
                <w:bCs/>
                <w:sz w:val="22"/>
                <w:szCs w:val="22"/>
              </w:rPr>
              <w:t xml:space="preserve"> that occurred on </w:t>
            </w:r>
            <w:r w:rsidR="005E664C" w:rsidRPr="002C16F7">
              <w:rPr>
                <w:rFonts w:ascii="Arial" w:hAnsi="Arial" w:cs="Arial"/>
                <w:bCs/>
                <w:sz w:val="22"/>
                <w:szCs w:val="22"/>
              </w:rPr>
              <w:t>Wednesday</w:t>
            </w:r>
            <w:r w:rsidR="0037777D">
              <w:rPr>
                <w:rFonts w:ascii="Arial" w:hAnsi="Arial" w:cs="Arial"/>
                <w:bCs/>
                <w:sz w:val="22"/>
                <w:szCs w:val="22"/>
              </w:rPr>
              <w:t>, May 22</w:t>
            </w:r>
            <w:r w:rsidR="003721A2" w:rsidRPr="002C16F7">
              <w:rPr>
                <w:rFonts w:ascii="Arial" w:hAnsi="Arial" w:cs="Arial"/>
                <w:bCs/>
                <w:sz w:val="22"/>
                <w:szCs w:val="22"/>
              </w:rPr>
              <w:t xml:space="preserve">. </w:t>
            </w:r>
            <w:r w:rsidR="00300D98" w:rsidRPr="002C16F7">
              <w:rPr>
                <w:rFonts w:ascii="Arial" w:hAnsi="Arial" w:cs="Arial"/>
                <w:bCs/>
                <w:sz w:val="22"/>
                <w:szCs w:val="22"/>
              </w:rPr>
              <w:t>Anne</w:t>
            </w:r>
            <w:r w:rsidR="0037777D">
              <w:rPr>
                <w:rFonts w:ascii="Arial" w:hAnsi="Arial" w:cs="Arial"/>
                <w:bCs/>
                <w:sz w:val="22"/>
                <w:szCs w:val="22"/>
              </w:rPr>
              <w:t xml:space="preserve"> Farrell</w:t>
            </w:r>
            <w:r w:rsidR="00300D98" w:rsidRPr="002C16F7">
              <w:rPr>
                <w:rFonts w:ascii="Arial" w:hAnsi="Arial" w:cs="Arial"/>
                <w:bCs/>
                <w:sz w:val="22"/>
                <w:szCs w:val="22"/>
              </w:rPr>
              <w:t xml:space="preserve"> recommends that we should sunset Rookie Camp</w:t>
            </w:r>
            <w:r w:rsidR="003721A2" w:rsidRPr="002C16F7">
              <w:rPr>
                <w:rFonts w:ascii="Arial" w:hAnsi="Arial" w:cs="Arial"/>
                <w:bCs/>
                <w:sz w:val="22"/>
                <w:szCs w:val="22"/>
              </w:rPr>
              <w:t xml:space="preserve">. </w:t>
            </w:r>
            <w:r w:rsidR="00300D98" w:rsidRPr="002C16F7">
              <w:rPr>
                <w:rFonts w:ascii="Arial" w:hAnsi="Arial" w:cs="Arial"/>
                <w:bCs/>
                <w:sz w:val="22"/>
                <w:szCs w:val="22"/>
              </w:rPr>
              <w:t>This means there will not be a 2024 Rookie Camp.</w:t>
            </w:r>
            <w:r w:rsidR="00830F70">
              <w:rPr>
                <w:rFonts w:ascii="Arial" w:hAnsi="Arial" w:cs="Arial"/>
                <w:bCs/>
                <w:sz w:val="22"/>
                <w:szCs w:val="22"/>
              </w:rPr>
              <w:t xml:space="preserve"> The Board did leave the door </w:t>
            </w:r>
            <w:r w:rsidR="00425E19">
              <w:rPr>
                <w:rFonts w:ascii="Arial" w:hAnsi="Arial" w:cs="Arial"/>
                <w:bCs/>
                <w:sz w:val="22"/>
                <w:szCs w:val="22"/>
              </w:rPr>
              <w:t>open to</w:t>
            </w:r>
            <w:r w:rsidR="00830F70">
              <w:rPr>
                <w:rFonts w:ascii="Arial" w:hAnsi="Arial" w:cs="Arial"/>
                <w:bCs/>
                <w:sz w:val="22"/>
                <w:szCs w:val="22"/>
              </w:rPr>
              <w:t xml:space="preserve"> consider something virtual. They requested that the Rookie Camp Committee be changed to the Career Center Committee to consider ways to better engage these students entering the market.</w:t>
            </w:r>
          </w:p>
          <w:p w14:paraId="0C51467B" w14:textId="6C81ADF8" w:rsidR="00300D98" w:rsidRPr="002C16F7" w:rsidRDefault="00300D98" w:rsidP="009C50CD">
            <w:pPr>
              <w:rPr>
                <w:rFonts w:ascii="Arial" w:hAnsi="Arial" w:cs="Arial"/>
                <w:b/>
                <w:i/>
                <w:iCs/>
                <w:sz w:val="22"/>
                <w:szCs w:val="22"/>
              </w:rPr>
            </w:pPr>
            <w:r w:rsidRPr="002C16F7">
              <w:rPr>
                <w:rFonts w:ascii="Arial" w:hAnsi="Arial" w:cs="Arial"/>
                <w:b/>
                <w:sz w:val="22"/>
                <w:szCs w:val="22"/>
              </w:rPr>
              <w:br/>
            </w:r>
            <w:r w:rsidRPr="002C16F7">
              <w:rPr>
                <w:rFonts w:ascii="Arial" w:hAnsi="Arial" w:cs="Arial"/>
                <w:b/>
                <w:i/>
                <w:iCs/>
                <w:sz w:val="22"/>
                <w:szCs w:val="22"/>
              </w:rPr>
              <w:t>MSC</w:t>
            </w:r>
            <w:r w:rsidR="00150E31" w:rsidRPr="002C16F7">
              <w:rPr>
                <w:rFonts w:ascii="Arial" w:hAnsi="Arial" w:cs="Arial"/>
                <w:b/>
                <w:i/>
                <w:iCs/>
                <w:sz w:val="22"/>
                <w:szCs w:val="22"/>
              </w:rPr>
              <w:t xml:space="preserve"> to approve </w:t>
            </w:r>
            <w:r w:rsidR="00C62228" w:rsidRPr="002C16F7">
              <w:rPr>
                <w:rFonts w:ascii="Arial" w:hAnsi="Arial" w:cs="Arial"/>
                <w:b/>
                <w:i/>
                <w:iCs/>
                <w:sz w:val="22"/>
                <w:szCs w:val="22"/>
              </w:rPr>
              <w:t xml:space="preserve">discontinuing </w:t>
            </w:r>
            <w:r w:rsidR="00150E31" w:rsidRPr="002C16F7">
              <w:rPr>
                <w:rFonts w:ascii="Arial" w:hAnsi="Arial" w:cs="Arial"/>
                <w:b/>
                <w:i/>
                <w:iCs/>
                <w:sz w:val="22"/>
                <w:szCs w:val="22"/>
              </w:rPr>
              <w:t>Rookie Camp</w:t>
            </w:r>
            <w:r w:rsidR="00830F70">
              <w:rPr>
                <w:rFonts w:ascii="Arial" w:hAnsi="Arial" w:cs="Arial"/>
                <w:b/>
                <w:i/>
                <w:iCs/>
                <w:sz w:val="22"/>
                <w:szCs w:val="22"/>
              </w:rPr>
              <w:t xml:space="preserve"> as it currently exists</w:t>
            </w:r>
            <w:r w:rsidR="00150E31" w:rsidRPr="002C16F7">
              <w:rPr>
                <w:rFonts w:ascii="Arial" w:hAnsi="Arial" w:cs="Arial"/>
                <w:b/>
                <w:i/>
                <w:iCs/>
                <w:sz w:val="22"/>
                <w:szCs w:val="22"/>
              </w:rPr>
              <w:t xml:space="preserve"> in 2024</w:t>
            </w:r>
            <w:r w:rsidR="001D45C8">
              <w:rPr>
                <w:rFonts w:ascii="Arial" w:hAnsi="Arial" w:cs="Arial"/>
                <w:b/>
                <w:i/>
                <w:iCs/>
                <w:sz w:val="22"/>
                <w:szCs w:val="22"/>
              </w:rPr>
              <w:t xml:space="preserve"> and to change the Rookie Camp Committee to the Career Center Committee beginning 2024-2025</w:t>
            </w:r>
          </w:p>
          <w:p w14:paraId="29185B69" w14:textId="77777777" w:rsidR="002545BE" w:rsidRPr="002C16F7" w:rsidRDefault="002545BE" w:rsidP="001067F7">
            <w:pPr>
              <w:rPr>
                <w:rFonts w:ascii="Arial" w:hAnsi="Arial" w:cs="Arial"/>
                <w:b/>
                <w:bCs/>
                <w:i/>
                <w:iCs/>
                <w:sz w:val="22"/>
                <w:szCs w:val="22"/>
              </w:rPr>
            </w:pPr>
          </w:p>
          <w:p w14:paraId="09636971" w14:textId="77777777" w:rsidR="005B4939" w:rsidRPr="002C16F7" w:rsidRDefault="005B4939" w:rsidP="00893274">
            <w:pPr>
              <w:pStyle w:val="ListParagraph"/>
              <w:rPr>
                <w:rFonts w:ascii="Arial" w:hAnsi="Arial" w:cs="Arial"/>
                <w:bCs/>
                <w:sz w:val="22"/>
                <w:szCs w:val="22"/>
              </w:rPr>
            </w:pPr>
          </w:p>
        </w:tc>
      </w:tr>
      <w:tr w:rsidR="005B4939" w:rsidRPr="006C0A6C" w14:paraId="7D390DEE" w14:textId="77777777" w:rsidTr="005B4939">
        <w:trPr>
          <w:trHeight w:val="487"/>
        </w:trPr>
        <w:tc>
          <w:tcPr>
            <w:tcW w:w="11317" w:type="dxa"/>
          </w:tcPr>
          <w:p w14:paraId="22A842A2" w14:textId="61CBA518" w:rsidR="005B4939" w:rsidRPr="002C16F7" w:rsidRDefault="005B4939" w:rsidP="00203EA3">
            <w:pPr>
              <w:rPr>
                <w:rFonts w:ascii="Arial" w:hAnsi="Arial" w:cs="Arial"/>
                <w:b/>
                <w:sz w:val="22"/>
                <w:szCs w:val="22"/>
              </w:rPr>
            </w:pPr>
            <w:r w:rsidRPr="002C16F7">
              <w:rPr>
                <w:rFonts w:ascii="Arial" w:hAnsi="Arial" w:cs="Arial"/>
                <w:b/>
                <w:sz w:val="22"/>
                <w:szCs w:val="22"/>
              </w:rPr>
              <w:t xml:space="preserve">Budget – Phase II </w:t>
            </w:r>
          </w:p>
          <w:p w14:paraId="7D03DC59" w14:textId="77777777" w:rsidR="009A3FDC" w:rsidRPr="002C16F7" w:rsidRDefault="009A3FDC" w:rsidP="00203EA3">
            <w:pPr>
              <w:rPr>
                <w:rFonts w:ascii="Arial" w:hAnsi="Arial" w:cs="Arial"/>
                <w:b/>
                <w:sz w:val="22"/>
                <w:szCs w:val="22"/>
              </w:rPr>
            </w:pPr>
          </w:p>
          <w:p w14:paraId="4EEDB5D0" w14:textId="70F723B9" w:rsidR="00055297" w:rsidRPr="002C16F7" w:rsidRDefault="00E578DA" w:rsidP="00203EA3">
            <w:pPr>
              <w:rPr>
                <w:rFonts w:ascii="Arial" w:hAnsi="Arial" w:cs="Arial"/>
                <w:bCs/>
                <w:sz w:val="22"/>
                <w:szCs w:val="22"/>
              </w:rPr>
            </w:pPr>
            <w:r w:rsidRPr="002C16F7">
              <w:rPr>
                <w:rFonts w:ascii="Arial" w:hAnsi="Arial" w:cs="Arial"/>
                <w:bCs/>
                <w:sz w:val="22"/>
                <w:szCs w:val="22"/>
              </w:rPr>
              <w:t xml:space="preserve">Yvonne shared the challenges that have occurred with the AAA Accounting System. Anne Farrell explained the </w:t>
            </w:r>
            <w:r w:rsidR="003813FE" w:rsidRPr="002C16F7">
              <w:rPr>
                <w:rFonts w:ascii="Arial" w:hAnsi="Arial" w:cs="Arial"/>
                <w:bCs/>
                <w:sz w:val="22"/>
                <w:szCs w:val="22"/>
              </w:rPr>
              <w:t xml:space="preserve">accounting </w:t>
            </w:r>
            <w:r w:rsidRPr="002C16F7">
              <w:rPr>
                <w:rFonts w:ascii="Arial" w:hAnsi="Arial" w:cs="Arial"/>
                <w:bCs/>
                <w:sz w:val="22"/>
                <w:szCs w:val="22"/>
              </w:rPr>
              <w:t xml:space="preserve">challenges were established years ago and the previous CFO did not address the </w:t>
            </w:r>
            <w:r w:rsidR="00DD361C" w:rsidRPr="002C16F7">
              <w:rPr>
                <w:rFonts w:ascii="Arial" w:hAnsi="Arial" w:cs="Arial"/>
                <w:bCs/>
                <w:sz w:val="22"/>
                <w:szCs w:val="22"/>
              </w:rPr>
              <w:t>challenges,</w:t>
            </w:r>
            <w:r w:rsidRPr="002C16F7">
              <w:rPr>
                <w:rFonts w:ascii="Arial" w:hAnsi="Arial" w:cs="Arial"/>
                <w:bCs/>
                <w:sz w:val="22"/>
                <w:szCs w:val="22"/>
              </w:rPr>
              <w:t xml:space="preserve"> and this caused </w:t>
            </w:r>
            <w:r w:rsidR="008C0875" w:rsidRPr="002C16F7">
              <w:rPr>
                <w:rFonts w:ascii="Arial" w:hAnsi="Arial" w:cs="Arial"/>
                <w:bCs/>
                <w:sz w:val="22"/>
                <w:szCs w:val="22"/>
              </w:rPr>
              <w:t>inefficiencies</w:t>
            </w:r>
            <w:r w:rsidRPr="002C16F7">
              <w:rPr>
                <w:rFonts w:ascii="Arial" w:hAnsi="Arial" w:cs="Arial"/>
                <w:bCs/>
                <w:sz w:val="22"/>
                <w:szCs w:val="22"/>
              </w:rPr>
              <w:t xml:space="preserve"> </w:t>
            </w:r>
            <w:r w:rsidR="00D1150A" w:rsidRPr="002C16F7">
              <w:rPr>
                <w:rFonts w:ascii="Arial" w:hAnsi="Arial" w:cs="Arial"/>
                <w:bCs/>
                <w:sz w:val="22"/>
                <w:szCs w:val="22"/>
              </w:rPr>
              <w:t>and</w:t>
            </w:r>
            <w:r w:rsidRPr="002C16F7">
              <w:rPr>
                <w:rFonts w:ascii="Arial" w:hAnsi="Arial" w:cs="Arial"/>
                <w:bCs/>
                <w:sz w:val="22"/>
                <w:szCs w:val="22"/>
              </w:rPr>
              <w:t xml:space="preserve"> significant costs</w:t>
            </w:r>
            <w:r w:rsidR="003721A2" w:rsidRPr="002C16F7">
              <w:rPr>
                <w:rFonts w:ascii="Arial" w:hAnsi="Arial" w:cs="Arial"/>
                <w:bCs/>
                <w:sz w:val="22"/>
                <w:szCs w:val="22"/>
              </w:rPr>
              <w:t xml:space="preserve">. </w:t>
            </w:r>
            <w:r w:rsidR="0067232A" w:rsidRPr="002C16F7">
              <w:rPr>
                <w:rFonts w:ascii="Arial" w:hAnsi="Arial" w:cs="Arial"/>
                <w:bCs/>
                <w:sz w:val="22"/>
                <w:szCs w:val="22"/>
              </w:rPr>
              <w:t xml:space="preserve">The resources needed to fix this system will be approximately $200,000. </w:t>
            </w:r>
            <w:r w:rsidR="003813FE" w:rsidRPr="002C16F7">
              <w:rPr>
                <w:rFonts w:ascii="Arial" w:hAnsi="Arial" w:cs="Arial"/>
                <w:bCs/>
                <w:sz w:val="22"/>
                <w:szCs w:val="22"/>
              </w:rPr>
              <w:t xml:space="preserve">The accounting system will cost more to fix so we will be starting the </w:t>
            </w:r>
            <w:r w:rsidR="0037777D">
              <w:rPr>
                <w:rFonts w:ascii="Arial" w:hAnsi="Arial" w:cs="Arial"/>
                <w:bCs/>
                <w:sz w:val="22"/>
                <w:szCs w:val="22"/>
              </w:rPr>
              <w:t xml:space="preserve">2024-2025 </w:t>
            </w:r>
            <w:r w:rsidR="003813FE" w:rsidRPr="002C16F7">
              <w:rPr>
                <w:rFonts w:ascii="Arial" w:hAnsi="Arial" w:cs="Arial"/>
                <w:bCs/>
                <w:sz w:val="22"/>
                <w:szCs w:val="22"/>
              </w:rPr>
              <w:t>FY with a new company in Business Central</w:t>
            </w:r>
            <w:r w:rsidR="003721A2" w:rsidRPr="002C16F7">
              <w:rPr>
                <w:rFonts w:ascii="Arial" w:hAnsi="Arial" w:cs="Arial"/>
                <w:bCs/>
                <w:sz w:val="22"/>
                <w:szCs w:val="22"/>
              </w:rPr>
              <w:t xml:space="preserve">. </w:t>
            </w:r>
            <w:r w:rsidR="003813FE" w:rsidRPr="002C16F7">
              <w:rPr>
                <w:rFonts w:ascii="Arial" w:hAnsi="Arial" w:cs="Arial"/>
                <w:bCs/>
                <w:sz w:val="22"/>
                <w:szCs w:val="22"/>
              </w:rPr>
              <w:t xml:space="preserve">We will need Kaiser, a Business Central consultant and a Protech consultant to fix. </w:t>
            </w:r>
          </w:p>
          <w:p w14:paraId="3780B401" w14:textId="77777777" w:rsidR="004A3B03" w:rsidRPr="002C16F7" w:rsidRDefault="004A3B03" w:rsidP="00203EA3">
            <w:pPr>
              <w:rPr>
                <w:rFonts w:ascii="Arial" w:hAnsi="Arial" w:cs="Arial"/>
                <w:bCs/>
                <w:sz w:val="22"/>
                <w:szCs w:val="22"/>
              </w:rPr>
            </w:pPr>
          </w:p>
          <w:p w14:paraId="33D357C8" w14:textId="7A92171F" w:rsidR="00B52C7F" w:rsidRPr="002C16F7" w:rsidRDefault="00B52C7F" w:rsidP="00203EA3">
            <w:pPr>
              <w:rPr>
                <w:rFonts w:ascii="Arial" w:hAnsi="Arial" w:cs="Arial"/>
                <w:bCs/>
                <w:sz w:val="22"/>
                <w:szCs w:val="22"/>
              </w:rPr>
            </w:pPr>
            <w:r w:rsidRPr="002C16F7">
              <w:rPr>
                <w:rFonts w:ascii="Arial" w:hAnsi="Arial" w:cs="Arial"/>
                <w:bCs/>
                <w:sz w:val="22"/>
                <w:szCs w:val="22"/>
              </w:rPr>
              <w:t>Asynchronous</w:t>
            </w:r>
            <w:r w:rsidR="004A3B03" w:rsidRPr="002C16F7">
              <w:rPr>
                <w:rFonts w:ascii="Arial" w:hAnsi="Arial" w:cs="Arial"/>
                <w:bCs/>
                <w:sz w:val="22"/>
                <w:szCs w:val="22"/>
              </w:rPr>
              <w:t xml:space="preserve"> CPE – the application has been submitted</w:t>
            </w:r>
            <w:r w:rsidR="003721A2" w:rsidRPr="002C16F7">
              <w:rPr>
                <w:rFonts w:ascii="Arial" w:hAnsi="Arial" w:cs="Arial"/>
                <w:bCs/>
                <w:sz w:val="22"/>
                <w:szCs w:val="22"/>
              </w:rPr>
              <w:t xml:space="preserve">. </w:t>
            </w:r>
            <w:r w:rsidR="004A3B03" w:rsidRPr="002C16F7">
              <w:rPr>
                <w:rFonts w:ascii="Arial" w:hAnsi="Arial" w:cs="Arial"/>
                <w:bCs/>
                <w:sz w:val="22"/>
                <w:szCs w:val="22"/>
              </w:rPr>
              <w:t xml:space="preserve">A company is being vetted to manage the member experience. </w:t>
            </w:r>
            <w:r w:rsidR="00B80E8F" w:rsidRPr="002C16F7">
              <w:rPr>
                <w:rFonts w:ascii="Arial" w:hAnsi="Arial" w:cs="Arial"/>
                <w:bCs/>
                <w:sz w:val="22"/>
                <w:szCs w:val="22"/>
              </w:rPr>
              <w:t>It will require an investment in technology of $35,000</w:t>
            </w:r>
            <w:r w:rsidR="00830F70">
              <w:rPr>
                <w:rFonts w:ascii="Arial" w:hAnsi="Arial" w:cs="Arial"/>
                <w:bCs/>
                <w:sz w:val="22"/>
                <w:szCs w:val="22"/>
              </w:rPr>
              <w:t xml:space="preserve">, consisting of a $12,000 </w:t>
            </w:r>
            <w:r w:rsidR="002700EA">
              <w:rPr>
                <w:rFonts w:ascii="Arial" w:hAnsi="Arial" w:cs="Arial"/>
                <w:bCs/>
                <w:sz w:val="22"/>
                <w:szCs w:val="22"/>
              </w:rPr>
              <w:t>one-time</w:t>
            </w:r>
            <w:r w:rsidR="00830F70">
              <w:rPr>
                <w:rFonts w:ascii="Arial" w:hAnsi="Arial" w:cs="Arial"/>
                <w:bCs/>
                <w:sz w:val="22"/>
                <w:szCs w:val="22"/>
              </w:rPr>
              <w:t xml:space="preserve"> setup fee and an annual fee of around $23,000 for a set number of users</w:t>
            </w:r>
            <w:r w:rsidR="00B80E8F" w:rsidRPr="002C16F7">
              <w:rPr>
                <w:rFonts w:ascii="Arial" w:hAnsi="Arial" w:cs="Arial"/>
                <w:bCs/>
                <w:sz w:val="22"/>
                <w:szCs w:val="22"/>
              </w:rPr>
              <w:t xml:space="preserve">. </w:t>
            </w:r>
            <w:r w:rsidR="004A3B03" w:rsidRPr="002C16F7">
              <w:rPr>
                <w:rFonts w:ascii="Arial" w:hAnsi="Arial" w:cs="Arial"/>
                <w:bCs/>
                <w:sz w:val="22"/>
                <w:szCs w:val="22"/>
              </w:rPr>
              <w:t>Thi</w:t>
            </w:r>
            <w:r w:rsidR="00273707" w:rsidRPr="002C16F7">
              <w:rPr>
                <w:rFonts w:ascii="Arial" w:hAnsi="Arial" w:cs="Arial"/>
                <w:bCs/>
                <w:sz w:val="22"/>
                <w:szCs w:val="22"/>
              </w:rPr>
              <w:t xml:space="preserve">s amount is shown in the Phase 2 budget sheet. </w:t>
            </w:r>
          </w:p>
          <w:p w14:paraId="73EDCADC" w14:textId="77777777" w:rsidR="00B52C7F" w:rsidRPr="002C16F7" w:rsidRDefault="00B52C7F" w:rsidP="00203EA3">
            <w:pPr>
              <w:rPr>
                <w:rFonts w:ascii="Arial" w:hAnsi="Arial" w:cs="Arial"/>
                <w:bCs/>
                <w:sz w:val="22"/>
                <w:szCs w:val="22"/>
              </w:rPr>
            </w:pPr>
          </w:p>
          <w:p w14:paraId="7F59E338" w14:textId="6F765399" w:rsidR="007424FE" w:rsidRPr="002C16F7" w:rsidRDefault="007424FE" w:rsidP="00203EA3">
            <w:pPr>
              <w:rPr>
                <w:rFonts w:ascii="Arial" w:hAnsi="Arial" w:cs="Arial"/>
                <w:bCs/>
                <w:sz w:val="22"/>
                <w:szCs w:val="22"/>
              </w:rPr>
            </w:pPr>
            <w:r w:rsidRPr="002C16F7">
              <w:rPr>
                <w:rFonts w:ascii="Arial" w:hAnsi="Arial" w:cs="Arial"/>
                <w:bCs/>
                <w:sz w:val="22"/>
                <w:szCs w:val="22"/>
              </w:rPr>
              <w:t xml:space="preserve">Anne discussed the budget report and </w:t>
            </w:r>
            <w:r w:rsidR="00337F7D" w:rsidRPr="002C16F7">
              <w:rPr>
                <w:rFonts w:ascii="Arial" w:hAnsi="Arial" w:cs="Arial"/>
                <w:bCs/>
                <w:sz w:val="22"/>
                <w:szCs w:val="22"/>
              </w:rPr>
              <w:t xml:space="preserve">said there are concerns that </w:t>
            </w:r>
            <w:r w:rsidRPr="002C16F7">
              <w:rPr>
                <w:rFonts w:ascii="Arial" w:hAnsi="Arial" w:cs="Arial"/>
                <w:bCs/>
                <w:sz w:val="22"/>
                <w:szCs w:val="22"/>
              </w:rPr>
              <w:t xml:space="preserve">the budget is wrong and </w:t>
            </w:r>
            <w:r w:rsidR="00A51E40">
              <w:rPr>
                <w:rFonts w:ascii="Arial" w:hAnsi="Arial" w:cs="Arial"/>
                <w:bCs/>
                <w:sz w:val="22"/>
                <w:szCs w:val="22"/>
              </w:rPr>
              <w:t>as a result</w:t>
            </w:r>
            <w:r w:rsidR="000C25F4" w:rsidRPr="002C16F7">
              <w:rPr>
                <w:rFonts w:ascii="Arial" w:hAnsi="Arial" w:cs="Arial"/>
                <w:bCs/>
                <w:sz w:val="22"/>
                <w:szCs w:val="22"/>
              </w:rPr>
              <w:t xml:space="preserve"> </w:t>
            </w:r>
            <w:r w:rsidRPr="002C16F7">
              <w:rPr>
                <w:rFonts w:ascii="Arial" w:hAnsi="Arial" w:cs="Arial"/>
                <w:bCs/>
                <w:sz w:val="22"/>
                <w:szCs w:val="22"/>
              </w:rPr>
              <w:t>we are going to move to a new budgeting system</w:t>
            </w:r>
            <w:r w:rsidR="003721A2" w:rsidRPr="002C16F7">
              <w:rPr>
                <w:rFonts w:ascii="Arial" w:hAnsi="Arial" w:cs="Arial"/>
                <w:bCs/>
                <w:sz w:val="22"/>
                <w:szCs w:val="22"/>
              </w:rPr>
              <w:t xml:space="preserve">. </w:t>
            </w:r>
            <w:r w:rsidRPr="002C16F7">
              <w:rPr>
                <w:rFonts w:ascii="Arial" w:hAnsi="Arial" w:cs="Arial"/>
                <w:bCs/>
                <w:sz w:val="22"/>
                <w:szCs w:val="22"/>
              </w:rPr>
              <w:t xml:space="preserve">Bette Kozlowski mentioned that the audit is being moved to </w:t>
            </w:r>
            <w:r w:rsidR="00830F70">
              <w:rPr>
                <w:rFonts w:ascii="Arial" w:hAnsi="Arial" w:cs="Arial"/>
                <w:bCs/>
                <w:sz w:val="22"/>
                <w:szCs w:val="22"/>
              </w:rPr>
              <w:t>late August/</w:t>
            </w:r>
            <w:r w:rsidRPr="002C16F7">
              <w:rPr>
                <w:rFonts w:ascii="Arial" w:hAnsi="Arial" w:cs="Arial"/>
                <w:bCs/>
                <w:sz w:val="22"/>
                <w:szCs w:val="22"/>
              </w:rPr>
              <w:t>September</w:t>
            </w:r>
            <w:r w:rsidR="003721A2" w:rsidRPr="002C16F7">
              <w:rPr>
                <w:rFonts w:ascii="Arial" w:hAnsi="Arial" w:cs="Arial"/>
                <w:bCs/>
                <w:sz w:val="22"/>
                <w:szCs w:val="22"/>
              </w:rPr>
              <w:t xml:space="preserve">. </w:t>
            </w:r>
            <w:r w:rsidRPr="002C16F7">
              <w:rPr>
                <w:rFonts w:ascii="Arial" w:hAnsi="Arial" w:cs="Arial"/>
                <w:bCs/>
                <w:sz w:val="22"/>
                <w:szCs w:val="22"/>
              </w:rPr>
              <w:t xml:space="preserve">The Finance Committee will be meeting </w:t>
            </w:r>
            <w:r w:rsidR="00D622E6" w:rsidRPr="002C16F7">
              <w:rPr>
                <w:rFonts w:ascii="Arial" w:hAnsi="Arial" w:cs="Arial"/>
                <w:bCs/>
                <w:sz w:val="22"/>
                <w:szCs w:val="22"/>
              </w:rPr>
              <w:t>on May 29</w:t>
            </w:r>
            <w:r w:rsidR="00D622E6" w:rsidRPr="002C16F7">
              <w:rPr>
                <w:rFonts w:ascii="Arial" w:hAnsi="Arial" w:cs="Arial"/>
                <w:bCs/>
                <w:sz w:val="22"/>
                <w:szCs w:val="22"/>
                <w:vertAlign w:val="superscript"/>
              </w:rPr>
              <w:t>th</w:t>
            </w:r>
            <w:r w:rsidR="00D622E6" w:rsidRPr="002C16F7">
              <w:rPr>
                <w:rFonts w:ascii="Arial" w:hAnsi="Arial" w:cs="Arial"/>
                <w:bCs/>
                <w:sz w:val="22"/>
                <w:szCs w:val="22"/>
              </w:rPr>
              <w:t xml:space="preserve"> to </w:t>
            </w:r>
            <w:r w:rsidR="003E2387" w:rsidRPr="002C16F7">
              <w:rPr>
                <w:rFonts w:ascii="Arial" w:hAnsi="Arial" w:cs="Arial"/>
                <w:bCs/>
                <w:sz w:val="22"/>
                <w:szCs w:val="22"/>
              </w:rPr>
              <w:t xml:space="preserve">approve the </w:t>
            </w:r>
            <w:r w:rsidR="00830F70">
              <w:rPr>
                <w:rFonts w:ascii="Arial" w:hAnsi="Arial" w:cs="Arial"/>
                <w:bCs/>
                <w:sz w:val="22"/>
                <w:szCs w:val="22"/>
              </w:rPr>
              <w:t xml:space="preserve">Phase 2 </w:t>
            </w:r>
            <w:r w:rsidR="003E2387" w:rsidRPr="002C16F7">
              <w:rPr>
                <w:rFonts w:ascii="Arial" w:hAnsi="Arial" w:cs="Arial"/>
                <w:bCs/>
                <w:sz w:val="22"/>
                <w:szCs w:val="22"/>
              </w:rPr>
              <w:t>budget.</w:t>
            </w:r>
          </w:p>
          <w:p w14:paraId="1E112548" w14:textId="77777777" w:rsidR="00D622E6" w:rsidRPr="002C16F7" w:rsidRDefault="00D622E6" w:rsidP="00203EA3">
            <w:pPr>
              <w:rPr>
                <w:rFonts w:ascii="Arial" w:hAnsi="Arial" w:cs="Arial"/>
                <w:bCs/>
                <w:sz w:val="22"/>
                <w:szCs w:val="22"/>
              </w:rPr>
            </w:pPr>
          </w:p>
          <w:p w14:paraId="23B61274" w14:textId="0A954F80" w:rsidR="005B4939" w:rsidRPr="002C16F7" w:rsidRDefault="00D622E6" w:rsidP="00BD364A">
            <w:pPr>
              <w:rPr>
                <w:rFonts w:ascii="Arial" w:hAnsi="Arial" w:cs="Arial"/>
                <w:bCs/>
                <w:sz w:val="22"/>
                <w:szCs w:val="22"/>
              </w:rPr>
            </w:pPr>
            <w:r w:rsidRPr="002C16F7">
              <w:rPr>
                <w:rFonts w:ascii="Arial" w:hAnsi="Arial" w:cs="Arial"/>
                <w:b/>
                <w:i/>
                <w:iCs/>
                <w:sz w:val="22"/>
                <w:szCs w:val="22"/>
              </w:rPr>
              <w:t xml:space="preserve">MSC to approve </w:t>
            </w:r>
            <w:r w:rsidR="00D903BB" w:rsidRPr="002C16F7">
              <w:rPr>
                <w:rFonts w:ascii="Arial" w:hAnsi="Arial" w:cs="Arial"/>
                <w:b/>
                <w:i/>
                <w:iCs/>
                <w:sz w:val="22"/>
                <w:szCs w:val="22"/>
              </w:rPr>
              <w:t xml:space="preserve">the </w:t>
            </w:r>
            <w:r w:rsidRPr="002C16F7">
              <w:rPr>
                <w:rFonts w:ascii="Arial" w:hAnsi="Arial" w:cs="Arial"/>
                <w:b/>
                <w:i/>
                <w:iCs/>
                <w:sz w:val="22"/>
                <w:szCs w:val="22"/>
              </w:rPr>
              <w:t xml:space="preserve">Phase 2 budget adjustment contingent upon the approval of the Finance Committee. </w:t>
            </w:r>
          </w:p>
          <w:p w14:paraId="548EB761" w14:textId="77777777" w:rsidR="005B4939" w:rsidRPr="002C16F7" w:rsidRDefault="005B4939" w:rsidP="00203EA3">
            <w:pPr>
              <w:rPr>
                <w:rFonts w:ascii="Arial" w:hAnsi="Arial" w:cs="Arial"/>
                <w:bCs/>
                <w:sz w:val="22"/>
                <w:szCs w:val="22"/>
              </w:rPr>
            </w:pPr>
          </w:p>
        </w:tc>
      </w:tr>
      <w:tr w:rsidR="005B4939" w:rsidRPr="00AE5127" w14:paraId="69AC6DEF" w14:textId="77777777" w:rsidTr="005B4939">
        <w:trPr>
          <w:trHeight w:val="487"/>
        </w:trPr>
        <w:tc>
          <w:tcPr>
            <w:tcW w:w="11317" w:type="dxa"/>
          </w:tcPr>
          <w:p w14:paraId="7C04D21A" w14:textId="608B25AA" w:rsidR="005B4939" w:rsidRPr="00C3172F" w:rsidRDefault="005B4939" w:rsidP="00203EA3">
            <w:pPr>
              <w:rPr>
                <w:rFonts w:ascii="Arial" w:hAnsi="Arial" w:cs="Arial"/>
                <w:b/>
                <w:sz w:val="22"/>
                <w:szCs w:val="22"/>
              </w:rPr>
            </w:pPr>
            <w:r w:rsidRPr="00C3172F">
              <w:rPr>
                <w:rFonts w:ascii="Arial" w:hAnsi="Arial" w:cs="Arial"/>
                <w:b/>
                <w:sz w:val="22"/>
                <w:szCs w:val="22"/>
              </w:rPr>
              <w:t xml:space="preserve">Publications: </w:t>
            </w:r>
          </w:p>
          <w:p w14:paraId="2B9019F2" w14:textId="77777777" w:rsidR="000C25F4" w:rsidRPr="00C3172F" w:rsidRDefault="000C25F4" w:rsidP="00203EA3">
            <w:pPr>
              <w:rPr>
                <w:rFonts w:ascii="Arial" w:hAnsi="Arial" w:cs="Arial"/>
                <w:bCs/>
                <w:sz w:val="22"/>
                <w:szCs w:val="22"/>
              </w:rPr>
            </w:pPr>
          </w:p>
          <w:p w14:paraId="0B125EF6" w14:textId="22C7AB18" w:rsidR="005B4939" w:rsidRPr="00C3172F" w:rsidRDefault="005B4939" w:rsidP="000C25F4">
            <w:pPr>
              <w:rPr>
                <w:rFonts w:ascii="Arial" w:hAnsi="Arial" w:cs="Arial"/>
                <w:b/>
                <w:sz w:val="22"/>
                <w:szCs w:val="22"/>
              </w:rPr>
            </w:pPr>
            <w:r w:rsidRPr="00C3172F">
              <w:rPr>
                <w:rFonts w:ascii="Arial" w:hAnsi="Arial" w:cs="Arial"/>
                <w:b/>
                <w:sz w:val="22"/>
                <w:szCs w:val="22"/>
              </w:rPr>
              <w:t xml:space="preserve">Extension of Subsidy through 2027 </w:t>
            </w:r>
          </w:p>
          <w:p w14:paraId="5CCF8EF2" w14:textId="7D4FFF34" w:rsidR="00271298" w:rsidRPr="00C3172F" w:rsidRDefault="00877888" w:rsidP="000C25F4">
            <w:pPr>
              <w:rPr>
                <w:rFonts w:ascii="Arial" w:hAnsi="Arial" w:cs="Arial"/>
                <w:bCs/>
                <w:sz w:val="22"/>
                <w:szCs w:val="22"/>
              </w:rPr>
            </w:pPr>
            <w:r w:rsidRPr="00C3172F">
              <w:rPr>
                <w:rFonts w:ascii="Arial" w:hAnsi="Arial" w:cs="Arial"/>
                <w:bCs/>
                <w:sz w:val="22"/>
                <w:szCs w:val="22"/>
              </w:rPr>
              <w:t xml:space="preserve">Anne explained </w:t>
            </w:r>
            <w:r w:rsidR="00386327" w:rsidRPr="00C3172F">
              <w:rPr>
                <w:rFonts w:ascii="Arial" w:hAnsi="Arial" w:cs="Arial"/>
                <w:bCs/>
                <w:sz w:val="22"/>
                <w:szCs w:val="22"/>
              </w:rPr>
              <w:t xml:space="preserve">why </w:t>
            </w:r>
            <w:r w:rsidRPr="00C3172F">
              <w:rPr>
                <w:rFonts w:ascii="Arial" w:hAnsi="Arial" w:cs="Arial"/>
                <w:bCs/>
                <w:sz w:val="22"/>
                <w:szCs w:val="22"/>
              </w:rPr>
              <w:t xml:space="preserve">a </w:t>
            </w:r>
            <w:r w:rsidR="00830F70">
              <w:rPr>
                <w:rFonts w:ascii="Arial" w:hAnsi="Arial" w:cs="Arial"/>
                <w:bCs/>
                <w:sz w:val="22"/>
                <w:szCs w:val="22"/>
              </w:rPr>
              <w:t>4</w:t>
            </w:r>
            <w:r w:rsidRPr="00C3172F">
              <w:rPr>
                <w:rFonts w:ascii="Arial" w:hAnsi="Arial" w:cs="Arial"/>
                <w:bCs/>
                <w:sz w:val="22"/>
                <w:szCs w:val="22"/>
              </w:rPr>
              <w:t>-year</w:t>
            </w:r>
            <w:r w:rsidR="00830F70">
              <w:rPr>
                <w:rFonts w:ascii="Arial" w:hAnsi="Arial" w:cs="Arial"/>
                <w:bCs/>
                <w:sz w:val="22"/>
                <w:szCs w:val="22"/>
              </w:rPr>
              <w:t xml:space="preserve">, rather than the previously </w:t>
            </w:r>
            <w:r w:rsidR="006532F2">
              <w:rPr>
                <w:rFonts w:ascii="Arial" w:hAnsi="Arial" w:cs="Arial"/>
                <w:bCs/>
                <w:sz w:val="22"/>
                <w:szCs w:val="22"/>
              </w:rPr>
              <w:t>approved</w:t>
            </w:r>
            <w:r w:rsidR="00830F70">
              <w:rPr>
                <w:rFonts w:ascii="Arial" w:hAnsi="Arial" w:cs="Arial"/>
                <w:bCs/>
                <w:sz w:val="22"/>
                <w:szCs w:val="22"/>
              </w:rPr>
              <w:t xml:space="preserve"> 3-year,</w:t>
            </w:r>
            <w:r w:rsidRPr="00C3172F">
              <w:rPr>
                <w:rFonts w:ascii="Arial" w:hAnsi="Arial" w:cs="Arial"/>
                <w:bCs/>
                <w:sz w:val="22"/>
                <w:szCs w:val="22"/>
              </w:rPr>
              <w:t xml:space="preserve"> </w:t>
            </w:r>
            <w:r w:rsidR="00386327" w:rsidRPr="00C3172F">
              <w:rPr>
                <w:rFonts w:ascii="Arial" w:hAnsi="Arial" w:cs="Arial"/>
                <w:bCs/>
                <w:sz w:val="22"/>
                <w:szCs w:val="22"/>
              </w:rPr>
              <w:t>pub</w:t>
            </w:r>
            <w:r w:rsidR="0037777D">
              <w:rPr>
                <w:rFonts w:ascii="Arial" w:hAnsi="Arial" w:cs="Arial"/>
                <w:bCs/>
                <w:sz w:val="22"/>
                <w:szCs w:val="22"/>
              </w:rPr>
              <w:t>lication</w:t>
            </w:r>
            <w:r w:rsidR="00386327" w:rsidRPr="00C3172F">
              <w:rPr>
                <w:rFonts w:ascii="Arial" w:hAnsi="Arial" w:cs="Arial"/>
                <w:bCs/>
                <w:sz w:val="22"/>
                <w:szCs w:val="22"/>
              </w:rPr>
              <w:t>s subsidy window</w:t>
            </w:r>
            <w:r w:rsidR="00830F70">
              <w:rPr>
                <w:rFonts w:ascii="Arial" w:hAnsi="Arial" w:cs="Arial"/>
                <w:bCs/>
                <w:sz w:val="22"/>
                <w:szCs w:val="22"/>
              </w:rPr>
              <w:t xml:space="preserve"> (through 2027)</w:t>
            </w:r>
            <w:r w:rsidR="00386327" w:rsidRPr="00C3172F">
              <w:rPr>
                <w:rFonts w:ascii="Arial" w:hAnsi="Arial" w:cs="Arial"/>
                <w:bCs/>
                <w:sz w:val="22"/>
                <w:szCs w:val="22"/>
              </w:rPr>
              <w:t xml:space="preserve"> is needed </w:t>
            </w:r>
            <w:r w:rsidRPr="00C3172F">
              <w:rPr>
                <w:rFonts w:ascii="Arial" w:hAnsi="Arial" w:cs="Arial"/>
                <w:bCs/>
                <w:sz w:val="22"/>
                <w:szCs w:val="22"/>
              </w:rPr>
              <w:t>to subsidiz</w:t>
            </w:r>
            <w:r w:rsidR="004B4AF5" w:rsidRPr="00C3172F">
              <w:rPr>
                <w:rFonts w:ascii="Arial" w:hAnsi="Arial" w:cs="Arial"/>
                <w:bCs/>
                <w:sz w:val="22"/>
                <w:szCs w:val="22"/>
              </w:rPr>
              <w:t>e</w:t>
            </w:r>
            <w:r w:rsidRPr="00C3172F">
              <w:rPr>
                <w:rFonts w:ascii="Arial" w:hAnsi="Arial" w:cs="Arial"/>
                <w:bCs/>
                <w:sz w:val="22"/>
                <w:szCs w:val="22"/>
              </w:rPr>
              <w:t xml:space="preserve"> section</w:t>
            </w:r>
            <w:r w:rsidR="004B4AF5" w:rsidRPr="00C3172F">
              <w:rPr>
                <w:rFonts w:ascii="Arial" w:hAnsi="Arial" w:cs="Arial"/>
                <w:bCs/>
                <w:sz w:val="22"/>
                <w:szCs w:val="22"/>
              </w:rPr>
              <w:t>s</w:t>
            </w:r>
            <w:r w:rsidRPr="00C3172F">
              <w:rPr>
                <w:rFonts w:ascii="Arial" w:hAnsi="Arial" w:cs="Arial"/>
                <w:bCs/>
                <w:sz w:val="22"/>
                <w:szCs w:val="22"/>
              </w:rPr>
              <w:t xml:space="preserve"> that were worse off so </w:t>
            </w:r>
            <w:r w:rsidRPr="003463DB">
              <w:rPr>
                <w:rFonts w:ascii="Arial" w:hAnsi="Arial" w:cs="Arial"/>
                <w:bCs/>
                <w:sz w:val="22"/>
                <w:szCs w:val="22"/>
              </w:rPr>
              <w:t>they</w:t>
            </w:r>
            <w:r w:rsidR="004B4AF5" w:rsidRPr="003463DB">
              <w:rPr>
                <w:rFonts w:ascii="Arial" w:hAnsi="Arial" w:cs="Arial"/>
                <w:bCs/>
                <w:sz w:val="22"/>
                <w:szCs w:val="22"/>
              </w:rPr>
              <w:t xml:space="preserve"> </w:t>
            </w:r>
            <w:r w:rsidR="003463DB">
              <w:rPr>
                <w:rFonts w:ascii="Arial" w:hAnsi="Arial" w:cs="Arial"/>
                <w:bCs/>
                <w:sz w:val="22"/>
                <w:szCs w:val="22"/>
              </w:rPr>
              <w:t>c</w:t>
            </w:r>
            <w:r w:rsidR="004B4AF5" w:rsidRPr="003463DB">
              <w:rPr>
                <w:rFonts w:ascii="Arial" w:hAnsi="Arial" w:cs="Arial"/>
                <w:bCs/>
                <w:sz w:val="22"/>
                <w:szCs w:val="22"/>
              </w:rPr>
              <w:t>ould get advisement</w:t>
            </w:r>
            <w:r w:rsidR="004B4AF5" w:rsidRPr="00C3172F">
              <w:rPr>
                <w:rFonts w:ascii="Arial" w:hAnsi="Arial" w:cs="Arial"/>
                <w:bCs/>
                <w:sz w:val="22"/>
                <w:szCs w:val="22"/>
              </w:rPr>
              <w:t xml:space="preserve">. </w:t>
            </w:r>
            <w:r w:rsidR="00AC1FFC" w:rsidRPr="00C3172F">
              <w:rPr>
                <w:rFonts w:ascii="Arial" w:hAnsi="Arial" w:cs="Arial"/>
                <w:bCs/>
                <w:sz w:val="22"/>
                <w:szCs w:val="22"/>
              </w:rPr>
              <w:t xml:space="preserve">This </w:t>
            </w:r>
            <w:r w:rsidR="00A1260A" w:rsidRPr="00C3172F">
              <w:rPr>
                <w:rFonts w:ascii="Arial" w:hAnsi="Arial" w:cs="Arial"/>
                <w:bCs/>
                <w:sz w:val="22"/>
                <w:szCs w:val="22"/>
              </w:rPr>
              <w:t xml:space="preserve">extension </w:t>
            </w:r>
            <w:r w:rsidR="00AC1FFC" w:rsidRPr="00C3172F">
              <w:rPr>
                <w:rFonts w:ascii="Arial" w:hAnsi="Arial" w:cs="Arial"/>
                <w:bCs/>
                <w:sz w:val="22"/>
                <w:szCs w:val="22"/>
              </w:rPr>
              <w:t xml:space="preserve">would also </w:t>
            </w:r>
            <w:r w:rsidR="00FE2AFD" w:rsidRPr="00C3172F">
              <w:rPr>
                <w:rFonts w:ascii="Arial" w:hAnsi="Arial" w:cs="Arial"/>
                <w:bCs/>
                <w:sz w:val="22"/>
                <w:szCs w:val="22"/>
              </w:rPr>
              <w:t xml:space="preserve">help </w:t>
            </w:r>
            <w:r w:rsidR="006C13F4" w:rsidRPr="00C3172F">
              <w:rPr>
                <w:rFonts w:ascii="Arial" w:hAnsi="Arial" w:cs="Arial"/>
                <w:bCs/>
                <w:sz w:val="22"/>
                <w:szCs w:val="22"/>
              </w:rPr>
              <w:t xml:space="preserve">everything </w:t>
            </w:r>
            <w:r w:rsidR="00AC1FFC" w:rsidRPr="00C3172F">
              <w:rPr>
                <w:rFonts w:ascii="Arial" w:hAnsi="Arial" w:cs="Arial"/>
                <w:bCs/>
                <w:sz w:val="22"/>
                <w:szCs w:val="22"/>
              </w:rPr>
              <w:t xml:space="preserve">line up with the </w:t>
            </w:r>
            <w:r w:rsidR="00D107B9" w:rsidRPr="00C3172F">
              <w:rPr>
                <w:rFonts w:ascii="Arial" w:hAnsi="Arial" w:cs="Arial"/>
                <w:bCs/>
                <w:sz w:val="22"/>
                <w:szCs w:val="22"/>
              </w:rPr>
              <w:t xml:space="preserve">EBSCO </w:t>
            </w:r>
            <w:r w:rsidR="00386327" w:rsidRPr="00C3172F">
              <w:rPr>
                <w:rFonts w:ascii="Arial" w:hAnsi="Arial" w:cs="Arial"/>
                <w:bCs/>
                <w:sz w:val="22"/>
                <w:szCs w:val="22"/>
              </w:rPr>
              <w:t>contract,</w:t>
            </w:r>
            <w:r w:rsidR="00AC1FFC" w:rsidRPr="00C3172F">
              <w:rPr>
                <w:rFonts w:ascii="Arial" w:hAnsi="Arial" w:cs="Arial"/>
                <w:bCs/>
                <w:sz w:val="22"/>
                <w:szCs w:val="22"/>
              </w:rPr>
              <w:t xml:space="preserve"> so everything is on the same time cycle</w:t>
            </w:r>
            <w:r w:rsidR="003721A2" w:rsidRPr="00C3172F">
              <w:rPr>
                <w:rFonts w:ascii="Arial" w:hAnsi="Arial" w:cs="Arial"/>
                <w:bCs/>
                <w:sz w:val="22"/>
                <w:szCs w:val="22"/>
              </w:rPr>
              <w:t xml:space="preserve">. </w:t>
            </w:r>
            <w:r w:rsidR="003D4DE9" w:rsidRPr="00C3172F">
              <w:rPr>
                <w:rFonts w:ascii="Arial" w:hAnsi="Arial" w:cs="Arial"/>
                <w:bCs/>
                <w:sz w:val="22"/>
                <w:szCs w:val="22"/>
              </w:rPr>
              <w:t xml:space="preserve">She would like the Board to approve a one-year </w:t>
            </w:r>
            <w:r w:rsidR="009316CB" w:rsidRPr="00C3172F">
              <w:rPr>
                <w:rFonts w:ascii="Arial" w:hAnsi="Arial" w:cs="Arial"/>
                <w:bCs/>
                <w:sz w:val="22"/>
                <w:szCs w:val="22"/>
              </w:rPr>
              <w:t>extension of the pub</w:t>
            </w:r>
            <w:r w:rsidR="0037777D">
              <w:rPr>
                <w:rFonts w:ascii="Arial" w:hAnsi="Arial" w:cs="Arial"/>
                <w:bCs/>
                <w:sz w:val="22"/>
                <w:szCs w:val="22"/>
              </w:rPr>
              <w:t>lication</w:t>
            </w:r>
            <w:r w:rsidR="009316CB" w:rsidRPr="00C3172F">
              <w:rPr>
                <w:rFonts w:ascii="Arial" w:hAnsi="Arial" w:cs="Arial"/>
                <w:bCs/>
                <w:sz w:val="22"/>
                <w:szCs w:val="22"/>
              </w:rPr>
              <w:t>’s subsidy window to align with the EBSCO contract.</w:t>
            </w:r>
          </w:p>
          <w:p w14:paraId="3447BF6F" w14:textId="77777777" w:rsidR="00FE2AFD" w:rsidRPr="00C3172F" w:rsidRDefault="00FE2AFD" w:rsidP="000C25F4">
            <w:pPr>
              <w:rPr>
                <w:rFonts w:ascii="Arial" w:hAnsi="Arial" w:cs="Arial"/>
                <w:bCs/>
                <w:sz w:val="22"/>
                <w:szCs w:val="22"/>
              </w:rPr>
            </w:pPr>
          </w:p>
          <w:p w14:paraId="7C7EBF04" w14:textId="40875EF9" w:rsidR="00E320D0" w:rsidRPr="00C3172F" w:rsidRDefault="00E320D0" w:rsidP="000C25F4">
            <w:pPr>
              <w:rPr>
                <w:rFonts w:ascii="Arial" w:hAnsi="Arial" w:cs="Arial"/>
                <w:b/>
                <w:i/>
                <w:iCs/>
                <w:sz w:val="22"/>
                <w:szCs w:val="22"/>
              </w:rPr>
            </w:pPr>
            <w:r w:rsidRPr="00C3172F">
              <w:rPr>
                <w:rFonts w:ascii="Arial" w:hAnsi="Arial" w:cs="Arial"/>
                <w:b/>
                <w:i/>
                <w:iCs/>
                <w:sz w:val="22"/>
                <w:szCs w:val="22"/>
              </w:rPr>
              <w:lastRenderedPageBreak/>
              <w:t xml:space="preserve">MSC to approve the </w:t>
            </w:r>
            <w:r w:rsidR="00830F70">
              <w:rPr>
                <w:rFonts w:ascii="Arial" w:hAnsi="Arial" w:cs="Arial"/>
                <w:b/>
                <w:i/>
                <w:iCs/>
                <w:sz w:val="22"/>
                <w:szCs w:val="22"/>
              </w:rPr>
              <w:t xml:space="preserve">additional </w:t>
            </w:r>
            <w:r w:rsidR="00FE2AFD" w:rsidRPr="00C3172F">
              <w:rPr>
                <w:rFonts w:ascii="Arial" w:hAnsi="Arial" w:cs="Arial"/>
                <w:b/>
                <w:i/>
                <w:iCs/>
                <w:sz w:val="22"/>
                <w:szCs w:val="22"/>
              </w:rPr>
              <w:t>one-year</w:t>
            </w:r>
            <w:r w:rsidR="00120222" w:rsidRPr="00C3172F">
              <w:rPr>
                <w:rFonts w:ascii="Arial" w:hAnsi="Arial" w:cs="Arial"/>
                <w:b/>
                <w:i/>
                <w:iCs/>
                <w:sz w:val="22"/>
                <w:szCs w:val="22"/>
              </w:rPr>
              <w:t xml:space="preserve"> </w:t>
            </w:r>
            <w:r w:rsidRPr="00C3172F">
              <w:rPr>
                <w:rFonts w:ascii="Arial" w:hAnsi="Arial" w:cs="Arial"/>
                <w:b/>
                <w:i/>
                <w:iCs/>
                <w:sz w:val="22"/>
                <w:szCs w:val="22"/>
              </w:rPr>
              <w:t xml:space="preserve">extension of the </w:t>
            </w:r>
            <w:r w:rsidR="00211BED" w:rsidRPr="00C3172F">
              <w:rPr>
                <w:rFonts w:ascii="Arial" w:hAnsi="Arial" w:cs="Arial"/>
                <w:b/>
                <w:i/>
                <w:iCs/>
                <w:sz w:val="22"/>
                <w:szCs w:val="22"/>
              </w:rPr>
              <w:t>publication’s</w:t>
            </w:r>
            <w:r w:rsidRPr="00C3172F">
              <w:rPr>
                <w:rFonts w:ascii="Arial" w:hAnsi="Arial" w:cs="Arial"/>
                <w:b/>
                <w:i/>
                <w:iCs/>
                <w:sz w:val="22"/>
                <w:szCs w:val="22"/>
              </w:rPr>
              <w:t xml:space="preserve"> subsidy window</w:t>
            </w:r>
            <w:r w:rsidR="006A2C18">
              <w:rPr>
                <w:rFonts w:ascii="Arial" w:hAnsi="Arial" w:cs="Arial"/>
                <w:b/>
                <w:i/>
                <w:iCs/>
                <w:sz w:val="22"/>
                <w:szCs w:val="22"/>
              </w:rPr>
              <w:t>.</w:t>
            </w:r>
          </w:p>
          <w:p w14:paraId="00BBC204" w14:textId="77777777" w:rsidR="00A51E40" w:rsidRDefault="00A51E40" w:rsidP="008C276E">
            <w:pPr>
              <w:rPr>
                <w:rFonts w:ascii="Arial" w:hAnsi="Arial" w:cs="Arial"/>
                <w:b/>
                <w:sz w:val="22"/>
                <w:szCs w:val="22"/>
              </w:rPr>
            </w:pPr>
          </w:p>
          <w:p w14:paraId="088DC648" w14:textId="475E1E43" w:rsidR="005B4939" w:rsidRPr="00C3172F" w:rsidRDefault="005B4939" w:rsidP="008C276E">
            <w:pPr>
              <w:rPr>
                <w:rFonts w:ascii="Arial" w:hAnsi="Arial" w:cs="Arial"/>
                <w:b/>
                <w:sz w:val="22"/>
                <w:szCs w:val="22"/>
              </w:rPr>
            </w:pPr>
            <w:r w:rsidRPr="00C3172F">
              <w:rPr>
                <w:rFonts w:ascii="Arial" w:hAnsi="Arial" w:cs="Arial"/>
                <w:b/>
                <w:sz w:val="22"/>
                <w:szCs w:val="22"/>
              </w:rPr>
              <w:t>OA Vote</w:t>
            </w:r>
            <w:r w:rsidR="00391250" w:rsidRPr="00C3172F">
              <w:rPr>
                <w:rFonts w:ascii="Arial" w:hAnsi="Arial" w:cs="Arial"/>
                <w:b/>
                <w:sz w:val="22"/>
                <w:szCs w:val="22"/>
              </w:rPr>
              <w:t>s</w:t>
            </w:r>
            <w:r w:rsidR="00D00706" w:rsidRPr="00C3172F">
              <w:rPr>
                <w:rFonts w:ascii="Arial" w:hAnsi="Arial" w:cs="Arial"/>
                <w:b/>
                <w:sz w:val="22"/>
                <w:szCs w:val="22"/>
              </w:rPr>
              <w:t>:</w:t>
            </w:r>
          </w:p>
          <w:p w14:paraId="7C5BA12D" w14:textId="77777777" w:rsidR="00D00706" w:rsidRPr="00C3172F" w:rsidRDefault="00D00706" w:rsidP="008C276E">
            <w:pPr>
              <w:rPr>
                <w:rFonts w:ascii="Arial" w:hAnsi="Arial" w:cs="Arial"/>
                <w:bCs/>
                <w:sz w:val="22"/>
                <w:szCs w:val="22"/>
              </w:rPr>
            </w:pPr>
          </w:p>
          <w:p w14:paraId="4D4F98C2" w14:textId="344FEC7B" w:rsidR="009C393E" w:rsidRPr="00C3172F" w:rsidRDefault="009C393E" w:rsidP="008C276E">
            <w:pPr>
              <w:rPr>
                <w:rFonts w:ascii="Arial" w:hAnsi="Arial" w:cs="Arial"/>
                <w:bCs/>
                <w:sz w:val="22"/>
                <w:szCs w:val="22"/>
              </w:rPr>
            </w:pPr>
            <w:r w:rsidRPr="00C3172F">
              <w:rPr>
                <w:rFonts w:ascii="Arial" w:hAnsi="Arial" w:cs="Arial"/>
                <w:bCs/>
                <w:sz w:val="22"/>
                <w:szCs w:val="22"/>
              </w:rPr>
              <w:t>Mark Taylor</w:t>
            </w:r>
            <w:r w:rsidR="00256EC2" w:rsidRPr="00C3172F">
              <w:rPr>
                <w:rFonts w:ascii="Arial" w:hAnsi="Arial" w:cs="Arial"/>
                <w:bCs/>
                <w:sz w:val="22"/>
                <w:szCs w:val="22"/>
              </w:rPr>
              <w:t xml:space="preserve"> motioned to have the CEO</w:t>
            </w:r>
            <w:r w:rsidR="000D7BBF" w:rsidRPr="00C3172F">
              <w:rPr>
                <w:rFonts w:ascii="Arial" w:hAnsi="Arial" w:cs="Arial"/>
                <w:bCs/>
                <w:sz w:val="22"/>
                <w:szCs w:val="22"/>
              </w:rPr>
              <w:t xml:space="preserve"> have </w:t>
            </w:r>
            <w:r w:rsidR="0037777D">
              <w:rPr>
                <w:rFonts w:ascii="Arial" w:hAnsi="Arial" w:cs="Arial"/>
                <w:bCs/>
                <w:sz w:val="22"/>
                <w:szCs w:val="22"/>
              </w:rPr>
              <w:t xml:space="preserve">an </w:t>
            </w:r>
            <w:r w:rsidR="000D7BBF" w:rsidRPr="00C3172F">
              <w:rPr>
                <w:rFonts w:ascii="Arial" w:hAnsi="Arial" w:cs="Arial"/>
                <w:bCs/>
                <w:sz w:val="22"/>
                <w:szCs w:val="22"/>
              </w:rPr>
              <w:t xml:space="preserve">open dialog with EBSCO about </w:t>
            </w:r>
            <w:r w:rsidR="0037777D">
              <w:rPr>
                <w:rFonts w:ascii="Arial" w:hAnsi="Arial" w:cs="Arial"/>
                <w:bCs/>
                <w:sz w:val="22"/>
                <w:szCs w:val="22"/>
              </w:rPr>
              <w:t>O</w:t>
            </w:r>
            <w:r w:rsidR="0057503B" w:rsidRPr="00C3172F">
              <w:rPr>
                <w:rFonts w:ascii="Arial" w:hAnsi="Arial" w:cs="Arial"/>
                <w:bCs/>
                <w:sz w:val="22"/>
                <w:szCs w:val="22"/>
              </w:rPr>
              <w:t>A</w:t>
            </w:r>
            <w:r w:rsidR="000D7BBF" w:rsidRPr="00C3172F">
              <w:rPr>
                <w:rFonts w:ascii="Arial" w:hAnsi="Arial" w:cs="Arial"/>
                <w:bCs/>
                <w:sz w:val="22"/>
                <w:szCs w:val="22"/>
              </w:rPr>
              <w:t xml:space="preserve"> Hybrid </w:t>
            </w:r>
            <w:r w:rsidR="002D5DD1" w:rsidRPr="00C3172F">
              <w:rPr>
                <w:rFonts w:ascii="Arial" w:hAnsi="Arial" w:cs="Arial"/>
                <w:bCs/>
                <w:sz w:val="22"/>
                <w:szCs w:val="22"/>
              </w:rPr>
              <w:t>options</w:t>
            </w:r>
            <w:r w:rsidR="00830F70">
              <w:rPr>
                <w:rFonts w:ascii="Arial" w:hAnsi="Arial" w:cs="Arial"/>
                <w:bCs/>
                <w:sz w:val="22"/>
                <w:szCs w:val="22"/>
              </w:rPr>
              <w:t xml:space="preserve"> for current journals</w:t>
            </w:r>
            <w:r w:rsidR="002D5DD1" w:rsidRPr="00C3172F">
              <w:rPr>
                <w:rFonts w:ascii="Arial" w:hAnsi="Arial" w:cs="Arial"/>
                <w:bCs/>
                <w:sz w:val="22"/>
                <w:szCs w:val="22"/>
              </w:rPr>
              <w:t>.</w:t>
            </w:r>
          </w:p>
          <w:p w14:paraId="08CD0708" w14:textId="26D4DAA2" w:rsidR="007B1474" w:rsidRPr="00C3172F" w:rsidRDefault="007B1474" w:rsidP="008C276E">
            <w:pPr>
              <w:rPr>
                <w:rFonts w:ascii="Arial" w:hAnsi="Arial" w:cs="Arial"/>
                <w:b/>
                <w:i/>
                <w:iCs/>
                <w:sz w:val="22"/>
                <w:szCs w:val="22"/>
              </w:rPr>
            </w:pPr>
            <w:r w:rsidRPr="00C3172F">
              <w:rPr>
                <w:rFonts w:ascii="Arial" w:hAnsi="Arial" w:cs="Arial"/>
                <w:b/>
                <w:i/>
                <w:iCs/>
                <w:sz w:val="22"/>
                <w:szCs w:val="22"/>
              </w:rPr>
              <w:t xml:space="preserve">MSC to approve the CEO to </w:t>
            </w:r>
            <w:r w:rsidR="000149D5" w:rsidRPr="00C3172F">
              <w:rPr>
                <w:rFonts w:ascii="Arial" w:hAnsi="Arial" w:cs="Arial"/>
                <w:b/>
                <w:i/>
                <w:iCs/>
                <w:sz w:val="22"/>
                <w:szCs w:val="22"/>
              </w:rPr>
              <w:t xml:space="preserve">have </w:t>
            </w:r>
            <w:r w:rsidRPr="00C3172F">
              <w:rPr>
                <w:rFonts w:ascii="Arial" w:hAnsi="Arial" w:cs="Arial"/>
                <w:b/>
                <w:i/>
                <w:iCs/>
                <w:sz w:val="22"/>
                <w:szCs w:val="22"/>
              </w:rPr>
              <w:t xml:space="preserve">open dialog with EBSCO about </w:t>
            </w:r>
            <w:r w:rsidR="0037777D">
              <w:rPr>
                <w:rFonts w:ascii="Arial" w:hAnsi="Arial" w:cs="Arial"/>
                <w:b/>
                <w:i/>
                <w:iCs/>
                <w:sz w:val="22"/>
                <w:szCs w:val="22"/>
              </w:rPr>
              <w:t>O</w:t>
            </w:r>
            <w:r w:rsidRPr="00C3172F">
              <w:rPr>
                <w:rFonts w:ascii="Arial" w:hAnsi="Arial" w:cs="Arial"/>
                <w:b/>
                <w:i/>
                <w:iCs/>
                <w:sz w:val="22"/>
                <w:szCs w:val="22"/>
              </w:rPr>
              <w:t xml:space="preserve">A Hybrid </w:t>
            </w:r>
            <w:r w:rsidR="002D5DD1" w:rsidRPr="00C3172F">
              <w:rPr>
                <w:rFonts w:ascii="Arial" w:hAnsi="Arial" w:cs="Arial"/>
                <w:b/>
                <w:i/>
                <w:iCs/>
                <w:sz w:val="22"/>
                <w:szCs w:val="22"/>
              </w:rPr>
              <w:t>options.</w:t>
            </w:r>
          </w:p>
          <w:p w14:paraId="5C4C19BF" w14:textId="77777777" w:rsidR="000D7BBF" w:rsidRPr="00C3172F" w:rsidRDefault="000D7BBF" w:rsidP="008C276E">
            <w:pPr>
              <w:rPr>
                <w:rFonts w:ascii="Arial" w:hAnsi="Arial" w:cs="Arial"/>
                <w:b/>
                <w:i/>
                <w:iCs/>
                <w:sz w:val="22"/>
                <w:szCs w:val="22"/>
              </w:rPr>
            </w:pPr>
          </w:p>
          <w:p w14:paraId="71EEAF19" w14:textId="761F7857" w:rsidR="000D7BBF" w:rsidRPr="00C3172F" w:rsidRDefault="00B17375" w:rsidP="008C276E">
            <w:pPr>
              <w:rPr>
                <w:rFonts w:ascii="Arial" w:hAnsi="Arial" w:cs="Arial"/>
                <w:bCs/>
                <w:sz w:val="22"/>
                <w:szCs w:val="22"/>
              </w:rPr>
            </w:pPr>
            <w:r w:rsidRPr="00C3172F">
              <w:rPr>
                <w:rFonts w:ascii="Arial" w:hAnsi="Arial" w:cs="Arial"/>
                <w:bCs/>
                <w:sz w:val="22"/>
                <w:szCs w:val="22"/>
              </w:rPr>
              <w:t xml:space="preserve">Mark Taylor </w:t>
            </w:r>
            <w:r w:rsidR="002D697A" w:rsidRPr="00C3172F">
              <w:rPr>
                <w:rFonts w:ascii="Arial" w:hAnsi="Arial" w:cs="Arial"/>
                <w:bCs/>
                <w:sz w:val="22"/>
                <w:szCs w:val="22"/>
              </w:rPr>
              <w:t>motioned</w:t>
            </w:r>
            <w:r w:rsidR="004A6859" w:rsidRPr="00C3172F">
              <w:rPr>
                <w:rFonts w:ascii="Arial" w:hAnsi="Arial" w:cs="Arial"/>
                <w:bCs/>
                <w:sz w:val="22"/>
                <w:szCs w:val="22"/>
              </w:rPr>
              <w:t xml:space="preserve"> to </w:t>
            </w:r>
            <w:r w:rsidR="004F6774" w:rsidRPr="00C3172F">
              <w:rPr>
                <w:rFonts w:ascii="Arial" w:hAnsi="Arial" w:cs="Arial"/>
                <w:bCs/>
                <w:sz w:val="22"/>
                <w:szCs w:val="22"/>
              </w:rPr>
              <w:t>partner</w:t>
            </w:r>
            <w:r w:rsidR="004A6859" w:rsidRPr="00C3172F">
              <w:rPr>
                <w:rFonts w:ascii="Arial" w:hAnsi="Arial" w:cs="Arial"/>
                <w:bCs/>
                <w:sz w:val="22"/>
                <w:szCs w:val="22"/>
              </w:rPr>
              <w:t xml:space="preserve"> </w:t>
            </w:r>
            <w:r w:rsidR="002E36E7" w:rsidRPr="00C3172F">
              <w:rPr>
                <w:rFonts w:ascii="Arial" w:hAnsi="Arial" w:cs="Arial"/>
                <w:bCs/>
                <w:sz w:val="22"/>
                <w:szCs w:val="22"/>
              </w:rPr>
              <w:t xml:space="preserve">with Elsevier </w:t>
            </w:r>
            <w:r w:rsidR="0013039B" w:rsidRPr="00C3172F">
              <w:rPr>
                <w:rFonts w:ascii="Arial" w:hAnsi="Arial" w:cs="Arial"/>
                <w:bCs/>
                <w:sz w:val="22"/>
                <w:szCs w:val="22"/>
              </w:rPr>
              <w:t>on</w:t>
            </w:r>
            <w:r w:rsidR="004A6859" w:rsidRPr="00C3172F">
              <w:rPr>
                <w:rFonts w:ascii="Arial" w:hAnsi="Arial" w:cs="Arial"/>
                <w:bCs/>
                <w:sz w:val="22"/>
                <w:szCs w:val="22"/>
              </w:rPr>
              <w:t xml:space="preserve"> the </w:t>
            </w:r>
            <w:r w:rsidR="004A6859" w:rsidRPr="00132EAE">
              <w:rPr>
                <w:rFonts w:ascii="Arial" w:hAnsi="Arial" w:cs="Arial"/>
                <w:bCs/>
                <w:i/>
                <w:iCs/>
                <w:sz w:val="22"/>
                <w:szCs w:val="22"/>
              </w:rPr>
              <w:t>Accounting Open Journal</w:t>
            </w:r>
            <w:r w:rsidR="002E36E7" w:rsidRPr="00C3172F">
              <w:rPr>
                <w:rFonts w:ascii="Arial" w:hAnsi="Arial" w:cs="Arial"/>
                <w:bCs/>
                <w:sz w:val="22"/>
                <w:szCs w:val="22"/>
              </w:rPr>
              <w:t>.</w:t>
            </w:r>
          </w:p>
          <w:p w14:paraId="11703979" w14:textId="78967659" w:rsidR="002E36E7" w:rsidRPr="00C3172F" w:rsidRDefault="002E36E7" w:rsidP="008C276E">
            <w:pPr>
              <w:rPr>
                <w:rFonts w:ascii="Arial" w:hAnsi="Arial" w:cs="Arial"/>
                <w:b/>
                <w:i/>
                <w:iCs/>
                <w:sz w:val="22"/>
                <w:szCs w:val="22"/>
              </w:rPr>
            </w:pPr>
            <w:r w:rsidRPr="00C3172F">
              <w:rPr>
                <w:rFonts w:ascii="Arial" w:hAnsi="Arial" w:cs="Arial"/>
                <w:b/>
                <w:i/>
                <w:iCs/>
                <w:sz w:val="22"/>
                <w:szCs w:val="22"/>
              </w:rPr>
              <w:t xml:space="preserve">MSC to approve partnering with Elsevier </w:t>
            </w:r>
            <w:r w:rsidR="0013039B" w:rsidRPr="00C3172F">
              <w:rPr>
                <w:rFonts w:ascii="Arial" w:hAnsi="Arial" w:cs="Arial"/>
                <w:b/>
                <w:i/>
                <w:iCs/>
                <w:sz w:val="22"/>
                <w:szCs w:val="22"/>
              </w:rPr>
              <w:t>on</w:t>
            </w:r>
            <w:r w:rsidRPr="00C3172F">
              <w:rPr>
                <w:rFonts w:ascii="Arial" w:hAnsi="Arial" w:cs="Arial"/>
                <w:b/>
                <w:i/>
                <w:iCs/>
                <w:sz w:val="22"/>
                <w:szCs w:val="22"/>
              </w:rPr>
              <w:t xml:space="preserve"> the Accounting Open Journal.</w:t>
            </w:r>
          </w:p>
          <w:p w14:paraId="1710FF38" w14:textId="77777777" w:rsidR="002F4054" w:rsidRPr="00C3172F" w:rsidRDefault="002F4054" w:rsidP="008C276E">
            <w:pPr>
              <w:rPr>
                <w:rFonts w:ascii="Arial" w:hAnsi="Arial" w:cs="Arial"/>
                <w:bCs/>
                <w:sz w:val="22"/>
                <w:szCs w:val="22"/>
              </w:rPr>
            </w:pPr>
          </w:p>
          <w:p w14:paraId="7C95DF10" w14:textId="43E65477" w:rsidR="002F4054" w:rsidRPr="00C3172F" w:rsidRDefault="002F4054" w:rsidP="008C276E">
            <w:pPr>
              <w:rPr>
                <w:rFonts w:ascii="Arial" w:hAnsi="Arial" w:cs="Arial"/>
                <w:bCs/>
                <w:sz w:val="22"/>
                <w:szCs w:val="22"/>
              </w:rPr>
            </w:pPr>
            <w:r w:rsidRPr="00C3172F">
              <w:rPr>
                <w:rFonts w:ascii="Arial" w:hAnsi="Arial" w:cs="Arial"/>
                <w:bCs/>
                <w:sz w:val="22"/>
                <w:szCs w:val="22"/>
              </w:rPr>
              <w:t xml:space="preserve">Mark Taylor motioned to not approve going forward with Elsevier on </w:t>
            </w:r>
            <w:r w:rsidR="003074E1">
              <w:rPr>
                <w:rFonts w:ascii="Arial" w:hAnsi="Arial" w:cs="Arial"/>
                <w:bCs/>
                <w:sz w:val="22"/>
                <w:szCs w:val="22"/>
              </w:rPr>
              <w:t xml:space="preserve">the </w:t>
            </w:r>
            <w:r w:rsidRPr="003463DB">
              <w:rPr>
                <w:rFonts w:ascii="Arial" w:hAnsi="Arial" w:cs="Arial"/>
                <w:bCs/>
                <w:i/>
                <w:iCs/>
                <w:sz w:val="22"/>
                <w:szCs w:val="22"/>
              </w:rPr>
              <w:t>AAA Open</w:t>
            </w:r>
            <w:r w:rsidRPr="00C3172F">
              <w:rPr>
                <w:rFonts w:ascii="Arial" w:hAnsi="Arial" w:cs="Arial"/>
                <w:bCs/>
                <w:sz w:val="22"/>
                <w:szCs w:val="22"/>
              </w:rPr>
              <w:t xml:space="preserve"> Journal at this time.</w:t>
            </w:r>
          </w:p>
          <w:p w14:paraId="1FAF5653" w14:textId="0B9A7D81" w:rsidR="002F4054" w:rsidRPr="00C3172F" w:rsidRDefault="00027D42" w:rsidP="008C276E">
            <w:pPr>
              <w:rPr>
                <w:rFonts w:ascii="Arial" w:hAnsi="Arial" w:cs="Arial"/>
                <w:b/>
                <w:i/>
                <w:iCs/>
                <w:sz w:val="22"/>
                <w:szCs w:val="22"/>
              </w:rPr>
            </w:pPr>
            <w:r w:rsidRPr="00C3172F">
              <w:rPr>
                <w:rFonts w:ascii="Arial" w:hAnsi="Arial" w:cs="Arial"/>
                <w:b/>
                <w:i/>
                <w:iCs/>
                <w:sz w:val="22"/>
                <w:szCs w:val="22"/>
              </w:rPr>
              <w:t xml:space="preserve">MSC to not approve going forward with Elsevier on AAA Open Journal </w:t>
            </w:r>
            <w:proofErr w:type="gramStart"/>
            <w:r w:rsidRPr="00C3172F">
              <w:rPr>
                <w:rFonts w:ascii="Arial" w:hAnsi="Arial" w:cs="Arial"/>
                <w:b/>
                <w:i/>
                <w:iCs/>
                <w:sz w:val="22"/>
                <w:szCs w:val="22"/>
              </w:rPr>
              <w:t xml:space="preserve">at this </w:t>
            </w:r>
            <w:r w:rsidR="00F90EDD" w:rsidRPr="00C3172F">
              <w:rPr>
                <w:rFonts w:ascii="Arial" w:hAnsi="Arial" w:cs="Arial"/>
                <w:b/>
                <w:i/>
                <w:iCs/>
                <w:sz w:val="22"/>
                <w:szCs w:val="22"/>
              </w:rPr>
              <w:t>time</w:t>
            </w:r>
            <w:proofErr w:type="gramEnd"/>
            <w:r w:rsidR="00F90EDD" w:rsidRPr="00C3172F">
              <w:rPr>
                <w:rFonts w:ascii="Arial" w:hAnsi="Arial" w:cs="Arial"/>
                <w:b/>
                <w:i/>
                <w:iCs/>
                <w:sz w:val="22"/>
                <w:szCs w:val="22"/>
              </w:rPr>
              <w:t>.</w:t>
            </w:r>
          </w:p>
          <w:p w14:paraId="74075060" w14:textId="77777777" w:rsidR="004A6859" w:rsidRPr="00C3172F" w:rsidRDefault="004A6859" w:rsidP="008C276E">
            <w:pPr>
              <w:rPr>
                <w:rFonts w:ascii="Arial" w:hAnsi="Arial" w:cs="Arial"/>
                <w:b/>
                <w:i/>
                <w:iCs/>
                <w:sz w:val="22"/>
                <w:szCs w:val="22"/>
              </w:rPr>
            </w:pPr>
          </w:p>
          <w:p w14:paraId="1C050F58" w14:textId="6572DDBF" w:rsidR="005B4939" w:rsidRPr="00C3172F" w:rsidRDefault="00991CC4" w:rsidP="00391250">
            <w:pPr>
              <w:rPr>
                <w:rFonts w:ascii="Arial" w:hAnsi="Arial" w:cs="Arial"/>
                <w:b/>
                <w:sz w:val="22"/>
                <w:szCs w:val="22"/>
              </w:rPr>
            </w:pPr>
            <w:r w:rsidRPr="00C3172F">
              <w:rPr>
                <w:rFonts w:ascii="Arial" w:hAnsi="Arial" w:cs="Arial"/>
                <w:b/>
                <w:sz w:val="22"/>
                <w:szCs w:val="22"/>
              </w:rPr>
              <w:t>Research and Publications</w:t>
            </w:r>
            <w:r w:rsidR="005B4939" w:rsidRPr="00C3172F">
              <w:rPr>
                <w:rFonts w:ascii="Arial" w:hAnsi="Arial" w:cs="Arial"/>
                <w:b/>
                <w:sz w:val="22"/>
                <w:szCs w:val="22"/>
              </w:rPr>
              <w:t xml:space="preserve"> Chair Clarification</w:t>
            </w:r>
          </w:p>
          <w:p w14:paraId="7226E100" w14:textId="13E58AC6" w:rsidR="002F588C" w:rsidRPr="002700EA" w:rsidRDefault="00A51E40" w:rsidP="002F588C">
            <w:pPr>
              <w:rPr>
                <w:rFonts w:ascii="Arial" w:hAnsi="Arial" w:cs="Arial"/>
                <w:bCs/>
                <w:sz w:val="22"/>
                <w:szCs w:val="22"/>
              </w:rPr>
            </w:pPr>
            <w:r>
              <w:rPr>
                <w:rFonts w:ascii="Arial" w:hAnsi="Arial" w:cs="Arial"/>
                <w:bCs/>
                <w:sz w:val="22"/>
                <w:szCs w:val="22"/>
              </w:rPr>
              <w:br/>
              <w:t>Sarah discussed clarifying the language regarding the criteria for the chair/chair-elect position.</w:t>
            </w:r>
            <w:r w:rsidR="002F588C">
              <w:rPr>
                <w:rFonts w:ascii="Arial" w:hAnsi="Arial" w:cs="Arial"/>
                <w:bCs/>
                <w:sz w:val="22"/>
                <w:szCs w:val="22"/>
              </w:rPr>
              <w:t xml:space="preserve"> </w:t>
            </w:r>
            <w:r w:rsidR="002F588C" w:rsidRPr="002700EA">
              <w:rPr>
                <w:rFonts w:ascii="Arial" w:hAnsi="Arial" w:cs="Arial"/>
                <w:bCs/>
                <w:sz w:val="22"/>
                <w:szCs w:val="22"/>
              </w:rPr>
              <w:t xml:space="preserve">Anne Farrell motioned to recommend that the R&amp;P Committee’s Criteria for serving on this committee as chair/chair-elect be amended to include “and/or”. The final wording would be: </w:t>
            </w:r>
          </w:p>
          <w:p w14:paraId="1822E3E5" w14:textId="77777777" w:rsidR="00A51E40" w:rsidRPr="003E5C7A" w:rsidRDefault="00A51E40" w:rsidP="00A51E40">
            <w:pPr>
              <w:pStyle w:val="ListParagraph"/>
              <w:numPr>
                <w:ilvl w:val="0"/>
                <w:numId w:val="35"/>
              </w:numPr>
              <w:shd w:val="clear" w:color="auto" w:fill="FFFFFF"/>
              <w:spacing w:before="100" w:beforeAutospacing="1" w:after="100" w:afterAutospacing="1"/>
              <w:rPr>
                <w:rFonts w:ascii="Arial" w:hAnsi="Arial" w:cs="Arial"/>
                <w:bCs/>
                <w:sz w:val="22"/>
                <w:szCs w:val="22"/>
              </w:rPr>
            </w:pPr>
            <w:r>
              <w:rPr>
                <w:rFonts w:ascii="Arial" w:hAnsi="Arial" w:cs="Arial"/>
                <w:bCs/>
                <w:sz w:val="22"/>
                <w:szCs w:val="22"/>
              </w:rPr>
              <w:t>A</w:t>
            </w:r>
            <w:r w:rsidRPr="003E5C7A">
              <w:rPr>
                <w:rFonts w:ascii="Arial" w:hAnsi="Arial" w:cs="Arial"/>
                <w:bCs/>
                <w:sz w:val="22"/>
                <w:szCs w:val="22"/>
              </w:rPr>
              <w:t xml:space="preserve"> member of the Research &amp; Publications Committee with at least one year of service on the committee, and/or</w:t>
            </w:r>
          </w:p>
          <w:p w14:paraId="0D8D9705" w14:textId="77777777" w:rsidR="00A51E40" w:rsidRPr="002700EA" w:rsidRDefault="00A51E40" w:rsidP="00A51E40">
            <w:pPr>
              <w:pStyle w:val="ListParagraph"/>
              <w:numPr>
                <w:ilvl w:val="0"/>
                <w:numId w:val="33"/>
              </w:numPr>
              <w:shd w:val="clear" w:color="auto" w:fill="FFFFFF"/>
              <w:spacing w:before="100" w:beforeAutospacing="1" w:after="100" w:afterAutospacing="1"/>
              <w:rPr>
                <w:rFonts w:ascii="Arial" w:hAnsi="Arial" w:cs="Arial"/>
                <w:bCs/>
                <w:sz w:val="22"/>
                <w:szCs w:val="22"/>
              </w:rPr>
            </w:pPr>
            <w:r w:rsidRPr="002700EA">
              <w:rPr>
                <w:rFonts w:ascii="Arial" w:hAnsi="Arial" w:cs="Arial"/>
                <w:bCs/>
                <w:sz w:val="22"/>
                <w:szCs w:val="22"/>
              </w:rPr>
              <w:t>Senior editor (or equivalent) at any AAA journal or an editor at </w:t>
            </w:r>
            <w:r w:rsidRPr="00132EAE">
              <w:rPr>
                <w:rFonts w:ascii="Arial" w:hAnsi="Arial" w:cs="Arial"/>
                <w:bCs/>
                <w:i/>
                <w:iCs/>
                <w:sz w:val="22"/>
                <w:szCs w:val="22"/>
              </w:rPr>
              <w:t>TAR</w:t>
            </w:r>
            <w:r w:rsidRPr="002700EA">
              <w:rPr>
                <w:rFonts w:ascii="Arial" w:hAnsi="Arial" w:cs="Arial"/>
                <w:bCs/>
                <w:sz w:val="22"/>
                <w:szCs w:val="22"/>
              </w:rPr>
              <w:t>. </w:t>
            </w:r>
          </w:p>
          <w:p w14:paraId="484D97F3" w14:textId="594E1ACC" w:rsidR="00A51E40" w:rsidRPr="00C3172F" w:rsidRDefault="00A51E40" w:rsidP="00A51E40">
            <w:pPr>
              <w:rPr>
                <w:rFonts w:ascii="Arial" w:hAnsi="Arial" w:cs="Arial"/>
                <w:b/>
                <w:i/>
                <w:iCs/>
                <w:sz w:val="22"/>
                <w:szCs w:val="22"/>
              </w:rPr>
            </w:pPr>
            <w:r w:rsidRPr="00C3172F">
              <w:rPr>
                <w:rFonts w:ascii="Arial" w:hAnsi="Arial" w:cs="Arial"/>
                <w:b/>
                <w:i/>
                <w:iCs/>
                <w:sz w:val="22"/>
                <w:szCs w:val="22"/>
              </w:rPr>
              <w:t>MSC to make an edit to the Research and Publications Chair</w:t>
            </w:r>
            <w:r w:rsidR="002F588C">
              <w:rPr>
                <w:rFonts w:ascii="Arial" w:hAnsi="Arial" w:cs="Arial"/>
                <w:b/>
                <w:i/>
                <w:iCs/>
                <w:sz w:val="22"/>
                <w:szCs w:val="22"/>
              </w:rPr>
              <w:t>/Chair-Elect</w:t>
            </w:r>
            <w:r w:rsidRPr="00C3172F">
              <w:rPr>
                <w:rFonts w:ascii="Arial" w:hAnsi="Arial" w:cs="Arial"/>
                <w:b/>
                <w:i/>
                <w:iCs/>
                <w:sz w:val="22"/>
                <w:szCs w:val="22"/>
              </w:rPr>
              <w:t xml:space="preserve"> criteria</w:t>
            </w:r>
            <w:r>
              <w:rPr>
                <w:rFonts w:ascii="Arial" w:hAnsi="Arial" w:cs="Arial"/>
                <w:b/>
                <w:i/>
                <w:iCs/>
                <w:sz w:val="22"/>
                <w:szCs w:val="22"/>
              </w:rPr>
              <w:t xml:space="preserve"> and to revisit the criteria for R&amp;P Committee and </w:t>
            </w:r>
            <w:r w:rsidR="002F588C">
              <w:rPr>
                <w:rFonts w:ascii="Arial" w:hAnsi="Arial" w:cs="Arial"/>
                <w:b/>
                <w:i/>
                <w:iCs/>
                <w:sz w:val="22"/>
                <w:szCs w:val="22"/>
              </w:rPr>
              <w:t xml:space="preserve">Journal </w:t>
            </w:r>
            <w:r>
              <w:rPr>
                <w:rFonts w:ascii="Arial" w:hAnsi="Arial" w:cs="Arial"/>
                <w:b/>
                <w:i/>
                <w:iCs/>
                <w:sz w:val="22"/>
                <w:szCs w:val="22"/>
              </w:rPr>
              <w:t>Steering Committees</w:t>
            </w:r>
            <w:r w:rsidRPr="00C3172F">
              <w:rPr>
                <w:rFonts w:ascii="Arial" w:hAnsi="Arial" w:cs="Arial"/>
                <w:b/>
                <w:i/>
                <w:iCs/>
                <w:sz w:val="22"/>
                <w:szCs w:val="22"/>
              </w:rPr>
              <w:t>.</w:t>
            </w:r>
          </w:p>
          <w:p w14:paraId="6D1A3188" w14:textId="77777777" w:rsidR="00657F8E" w:rsidRPr="00C3172F" w:rsidRDefault="00657F8E" w:rsidP="00391250">
            <w:pPr>
              <w:rPr>
                <w:rFonts w:ascii="Arial" w:hAnsi="Arial" w:cs="Arial"/>
                <w:b/>
                <w:sz w:val="22"/>
                <w:szCs w:val="22"/>
              </w:rPr>
            </w:pPr>
          </w:p>
          <w:p w14:paraId="36FB355E" w14:textId="25D95771" w:rsidR="005B4939" w:rsidRPr="00C3172F" w:rsidRDefault="00991CC4" w:rsidP="00D23E29">
            <w:pPr>
              <w:rPr>
                <w:rFonts w:ascii="Arial" w:hAnsi="Arial" w:cs="Arial"/>
                <w:b/>
                <w:sz w:val="22"/>
                <w:szCs w:val="22"/>
              </w:rPr>
            </w:pPr>
            <w:r w:rsidRPr="00C3172F">
              <w:rPr>
                <w:rFonts w:ascii="Arial" w:hAnsi="Arial" w:cs="Arial"/>
                <w:b/>
                <w:sz w:val="22"/>
                <w:szCs w:val="22"/>
              </w:rPr>
              <w:t>Research and Publications Committee</w:t>
            </w:r>
            <w:r w:rsidR="005B4939" w:rsidRPr="00C3172F">
              <w:rPr>
                <w:rFonts w:ascii="Arial" w:hAnsi="Arial" w:cs="Arial"/>
                <w:b/>
                <w:sz w:val="22"/>
                <w:szCs w:val="22"/>
              </w:rPr>
              <w:t xml:space="preserve"> Updates </w:t>
            </w:r>
          </w:p>
          <w:p w14:paraId="1379BB19" w14:textId="77777777" w:rsidR="00991CC4" w:rsidRPr="00C3172F" w:rsidRDefault="00991CC4" w:rsidP="00D23E29">
            <w:pPr>
              <w:rPr>
                <w:rFonts w:ascii="Arial" w:hAnsi="Arial" w:cs="Arial"/>
                <w:bCs/>
                <w:sz w:val="22"/>
                <w:szCs w:val="22"/>
              </w:rPr>
            </w:pPr>
          </w:p>
          <w:p w14:paraId="508D560F" w14:textId="30AA61E1" w:rsidR="00991CC4" w:rsidRPr="00C3172F" w:rsidRDefault="00355A5F" w:rsidP="00D23E29">
            <w:pPr>
              <w:rPr>
                <w:rFonts w:ascii="Arial" w:hAnsi="Arial" w:cs="Arial"/>
                <w:bCs/>
                <w:sz w:val="22"/>
                <w:szCs w:val="22"/>
              </w:rPr>
            </w:pPr>
            <w:r w:rsidRPr="00C3172F">
              <w:rPr>
                <w:rFonts w:ascii="Arial" w:hAnsi="Arial" w:cs="Arial"/>
                <w:bCs/>
                <w:sz w:val="22"/>
                <w:szCs w:val="22"/>
              </w:rPr>
              <w:t xml:space="preserve">Sarah McVay discussed the </w:t>
            </w:r>
            <w:r w:rsidR="00991CC4" w:rsidRPr="00C3172F">
              <w:rPr>
                <w:rFonts w:ascii="Arial" w:hAnsi="Arial" w:cs="Arial"/>
                <w:bCs/>
                <w:sz w:val="22"/>
                <w:szCs w:val="22"/>
              </w:rPr>
              <w:t>following:</w:t>
            </w:r>
          </w:p>
          <w:p w14:paraId="70501193" w14:textId="77777777" w:rsidR="00991CC4" w:rsidRPr="00C3172F" w:rsidRDefault="00991CC4" w:rsidP="00D23E29">
            <w:pPr>
              <w:rPr>
                <w:rFonts w:ascii="Arial" w:hAnsi="Arial" w:cs="Arial"/>
                <w:bCs/>
                <w:sz w:val="22"/>
                <w:szCs w:val="22"/>
              </w:rPr>
            </w:pPr>
          </w:p>
          <w:p w14:paraId="57256413" w14:textId="0EE68CF8" w:rsidR="00991CC4" w:rsidRDefault="00355A5F" w:rsidP="00D23E29">
            <w:pPr>
              <w:rPr>
                <w:rFonts w:ascii="Arial" w:hAnsi="Arial" w:cs="Arial"/>
                <w:bCs/>
                <w:sz w:val="22"/>
                <w:szCs w:val="22"/>
              </w:rPr>
            </w:pPr>
            <w:r w:rsidRPr="00C3172F">
              <w:rPr>
                <w:rFonts w:ascii="Arial" w:hAnsi="Arial" w:cs="Arial"/>
                <w:bCs/>
                <w:sz w:val="22"/>
                <w:szCs w:val="22"/>
              </w:rPr>
              <w:t>COI Disclosure Policy</w:t>
            </w:r>
            <w:r w:rsidR="003721A2" w:rsidRPr="00C3172F">
              <w:rPr>
                <w:rFonts w:ascii="Arial" w:hAnsi="Arial" w:cs="Arial"/>
                <w:bCs/>
                <w:sz w:val="22"/>
                <w:szCs w:val="22"/>
              </w:rPr>
              <w:t xml:space="preserve">. </w:t>
            </w:r>
            <w:r w:rsidRPr="00C3172F">
              <w:rPr>
                <w:rFonts w:ascii="Arial" w:hAnsi="Arial" w:cs="Arial"/>
                <w:bCs/>
                <w:sz w:val="22"/>
                <w:szCs w:val="22"/>
              </w:rPr>
              <w:t>The Research &amp; Publications Committee recommend that the AAA adopt a financial and other activities conflict of interest disclosure policy for all articles published in the AAA journals.</w:t>
            </w:r>
          </w:p>
          <w:p w14:paraId="5FDF1FD3" w14:textId="77777777" w:rsidR="002700EA" w:rsidRDefault="002700EA" w:rsidP="00D23E29">
            <w:pPr>
              <w:rPr>
                <w:rFonts w:ascii="Arial" w:hAnsi="Arial" w:cs="Arial"/>
                <w:bCs/>
                <w:sz w:val="22"/>
                <w:szCs w:val="22"/>
              </w:rPr>
            </w:pPr>
          </w:p>
          <w:p w14:paraId="63869C7E" w14:textId="3EB7ED0A" w:rsidR="002B3F4C" w:rsidRDefault="00C06F28" w:rsidP="002F54D1">
            <w:pPr>
              <w:rPr>
                <w:rFonts w:ascii="Arial" w:hAnsi="Arial" w:cs="Arial"/>
                <w:bCs/>
                <w:sz w:val="22"/>
                <w:szCs w:val="22"/>
              </w:rPr>
            </w:pPr>
            <w:r w:rsidRPr="00C3172F">
              <w:rPr>
                <w:rFonts w:ascii="Arial" w:hAnsi="Arial" w:cs="Arial"/>
                <w:bCs/>
                <w:sz w:val="22"/>
                <w:szCs w:val="22"/>
              </w:rPr>
              <w:t xml:space="preserve">Recommendation to </w:t>
            </w:r>
            <w:r w:rsidR="002B3F4C">
              <w:rPr>
                <w:rFonts w:ascii="Arial" w:hAnsi="Arial" w:cs="Arial"/>
                <w:bCs/>
                <w:sz w:val="22"/>
                <w:szCs w:val="22"/>
              </w:rPr>
              <w:t xml:space="preserve">add an additional requirement </w:t>
            </w:r>
            <w:r w:rsidR="006F7596">
              <w:rPr>
                <w:rFonts w:ascii="Arial" w:hAnsi="Arial" w:cs="Arial"/>
                <w:bCs/>
                <w:sz w:val="22"/>
                <w:szCs w:val="22"/>
              </w:rPr>
              <w:t>in</w:t>
            </w:r>
            <w:r w:rsidRPr="00C3172F">
              <w:rPr>
                <w:rFonts w:ascii="Arial" w:hAnsi="Arial" w:cs="Arial"/>
                <w:bCs/>
                <w:sz w:val="22"/>
                <w:szCs w:val="22"/>
              </w:rPr>
              <w:t xml:space="preserve"> </w:t>
            </w:r>
            <w:r w:rsidR="00E36AFA" w:rsidRPr="00C3172F">
              <w:rPr>
                <w:rFonts w:ascii="Arial" w:hAnsi="Arial" w:cs="Arial"/>
                <w:bCs/>
                <w:sz w:val="22"/>
                <w:szCs w:val="22"/>
              </w:rPr>
              <w:t xml:space="preserve">the </w:t>
            </w:r>
            <w:r w:rsidR="00E36AFA" w:rsidRPr="003463DB">
              <w:rPr>
                <w:rFonts w:ascii="Arial" w:hAnsi="Arial" w:cs="Arial"/>
                <w:bCs/>
                <w:i/>
                <w:iCs/>
                <w:sz w:val="22"/>
                <w:szCs w:val="22"/>
              </w:rPr>
              <w:t>I</w:t>
            </w:r>
            <w:r w:rsidR="003074E1" w:rsidRPr="003463DB">
              <w:rPr>
                <w:rFonts w:ascii="Arial" w:hAnsi="Arial" w:cs="Arial"/>
                <w:bCs/>
                <w:i/>
                <w:iCs/>
                <w:sz w:val="22"/>
                <w:szCs w:val="22"/>
              </w:rPr>
              <w:t xml:space="preserve">ssues in </w:t>
            </w:r>
            <w:r w:rsidR="00E36AFA" w:rsidRPr="003463DB">
              <w:rPr>
                <w:rFonts w:ascii="Arial" w:hAnsi="Arial" w:cs="Arial"/>
                <w:bCs/>
                <w:i/>
                <w:iCs/>
                <w:sz w:val="22"/>
                <w:szCs w:val="22"/>
              </w:rPr>
              <w:t>A</w:t>
            </w:r>
            <w:r w:rsidR="003074E1" w:rsidRPr="003463DB">
              <w:rPr>
                <w:rFonts w:ascii="Arial" w:hAnsi="Arial" w:cs="Arial"/>
                <w:bCs/>
                <w:i/>
                <w:iCs/>
                <w:sz w:val="22"/>
                <w:szCs w:val="22"/>
              </w:rPr>
              <w:t xml:space="preserve">ccounting </w:t>
            </w:r>
            <w:r w:rsidR="00E36AFA" w:rsidRPr="003463DB">
              <w:rPr>
                <w:rFonts w:ascii="Arial" w:hAnsi="Arial" w:cs="Arial"/>
                <w:bCs/>
                <w:i/>
                <w:iCs/>
                <w:sz w:val="22"/>
                <w:szCs w:val="22"/>
              </w:rPr>
              <w:t>E</w:t>
            </w:r>
            <w:r w:rsidR="003074E1" w:rsidRPr="003463DB">
              <w:rPr>
                <w:rFonts w:ascii="Arial" w:hAnsi="Arial" w:cs="Arial"/>
                <w:bCs/>
                <w:i/>
                <w:iCs/>
                <w:sz w:val="22"/>
                <w:szCs w:val="22"/>
              </w:rPr>
              <w:t>ducation (IAE)</w:t>
            </w:r>
            <w:r w:rsidR="00E36AFA" w:rsidRPr="00C3172F">
              <w:rPr>
                <w:rFonts w:ascii="Arial" w:hAnsi="Arial" w:cs="Arial"/>
                <w:bCs/>
                <w:sz w:val="22"/>
                <w:szCs w:val="22"/>
              </w:rPr>
              <w:t xml:space="preserve"> editorial </w:t>
            </w:r>
            <w:r w:rsidR="00CB382E" w:rsidRPr="00C3172F">
              <w:rPr>
                <w:rFonts w:ascii="Arial" w:hAnsi="Arial" w:cs="Arial"/>
                <w:bCs/>
                <w:sz w:val="22"/>
                <w:szCs w:val="22"/>
              </w:rPr>
              <w:t>policy</w:t>
            </w:r>
            <w:r w:rsidR="006F7596">
              <w:rPr>
                <w:rFonts w:ascii="Arial" w:hAnsi="Arial" w:cs="Arial"/>
                <w:bCs/>
                <w:sz w:val="22"/>
                <w:szCs w:val="22"/>
              </w:rPr>
              <w:t>:</w:t>
            </w:r>
          </w:p>
          <w:p w14:paraId="4AD1AEBB" w14:textId="30BB22AB" w:rsidR="002B3F4C" w:rsidRPr="005454AE" w:rsidRDefault="00A51E40" w:rsidP="002B3F4C">
            <w:pPr>
              <w:numPr>
                <w:ilvl w:val="0"/>
                <w:numId w:val="31"/>
              </w:numPr>
              <w:spacing w:before="100" w:beforeAutospacing="1" w:after="100" w:afterAutospacing="1"/>
              <w:rPr>
                <w:rFonts w:ascii="Arial" w:eastAsia="Times New Roman" w:hAnsi="Arial" w:cs="Arial"/>
                <w:spacing w:val="-5"/>
                <w:sz w:val="22"/>
                <w:szCs w:val="22"/>
              </w:rPr>
            </w:pPr>
            <w:r>
              <w:rPr>
                <w:rFonts w:ascii="Arial" w:eastAsia="Times New Roman" w:hAnsi="Arial" w:cs="Arial"/>
                <w:spacing w:val="-5"/>
                <w:sz w:val="22"/>
                <w:szCs w:val="22"/>
              </w:rPr>
              <w:t>I</w:t>
            </w:r>
            <w:r w:rsidR="002B3F4C" w:rsidRPr="005454AE">
              <w:rPr>
                <w:rFonts w:ascii="Arial" w:eastAsia="Times New Roman" w:hAnsi="Arial" w:cs="Arial"/>
                <w:spacing w:val="-5"/>
                <w:sz w:val="22"/>
                <w:szCs w:val="22"/>
              </w:rPr>
              <w:t xml:space="preserve">nclude a footnote or paragraph describing whether the data is real or simulated data. Neither type of data can violate third-party copyright (e.g. providing raw </w:t>
            </w:r>
            <w:proofErr w:type="spellStart"/>
            <w:r w:rsidR="002B3F4C" w:rsidRPr="005454AE">
              <w:rPr>
                <w:rFonts w:ascii="Arial" w:eastAsia="Times New Roman" w:hAnsi="Arial" w:cs="Arial"/>
                <w:spacing w:val="-5"/>
                <w:sz w:val="22"/>
                <w:szCs w:val="22"/>
              </w:rPr>
              <w:t>Compustat</w:t>
            </w:r>
            <w:proofErr w:type="spellEnd"/>
            <w:r w:rsidR="002B3F4C" w:rsidRPr="005454AE">
              <w:rPr>
                <w:rFonts w:ascii="Arial" w:eastAsia="Times New Roman" w:hAnsi="Arial" w:cs="Arial"/>
                <w:spacing w:val="-5"/>
                <w:sz w:val="22"/>
                <w:szCs w:val="22"/>
              </w:rPr>
              <w:t xml:space="preserve"> data is a violation of </w:t>
            </w:r>
            <w:proofErr w:type="spellStart"/>
            <w:r w:rsidR="002B3F4C" w:rsidRPr="005454AE">
              <w:rPr>
                <w:rFonts w:ascii="Arial" w:eastAsia="Times New Roman" w:hAnsi="Arial" w:cs="Arial"/>
                <w:spacing w:val="-5"/>
                <w:sz w:val="22"/>
                <w:szCs w:val="22"/>
              </w:rPr>
              <w:t>Compustat’s</w:t>
            </w:r>
            <w:proofErr w:type="spellEnd"/>
            <w:r w:rsidR="002B3F4C" w:rsidRPr="005454AE">
              <w:rPr>
                <w:rFonts w:ascii="Arial" w:eastAsia="Times New Roman" w:hAnsi="Arial" w:cs="Arial"/>
                <w:spacing w:val="-5"/>
                <w:sz w:val="22"/>
                <w:szCs w:val="22"/>
              </w:rPr>
              <w:t xml:space="preserve"> copyright; providing simulated data from a Microsoft textbook violates Microsoft’s copyright). For simulated data, authors should also identify whether generative artificial intelligence (e.g. ChatGPT or another tool) was used to generate the data (either in full or in part). Some examples of notes about data include:</w:t>
            </w:r>
          </w:p>
          <w:p w14:paraId="69291D43" w14:textId="77777777" w:rsidR="002B3F4C" w:rsidRPr="005454AE" w:rsidRDefault="002B3F4C" w:rsidP="002B3F4C">
            <w:pPr>
              <w:numPr>
                <w:ilvl w:val="1"/>
                <w:numId w:val="31"/>
              </w:numPr>
              <w:spacing w:before="100" w:beforeAutospacing="1" w:after="100" w:afterAutospacing="1"/>
              <w:rPr>
                <w:rFonts w:ascii="Arial" w:eastAsia="Times New Roman" w:hAnsi="Arial" w:cs="Arial"/>
                <w:spacing w:val="-5"/>
                <w:sz w:val="22"/>
                <w:szCs w:val="22"/>
              </w:rPr>
            </w:pPr>
            <w:r w:rsidRPr="005454AE">
              <w:rPr>
                <w:rFonts w:ascii="Arial" w:eastAsia="Times New Roman" w:hAnsi="Arial" w:cs="Arial"/>
                <w:spacing w:val="-5"/>
                <w:sz w:val="22"/>
                <w:szCs w:val="22"/>
              </w:rPr>
              <w:t>The data used in the case is real data that was obtained from the company’s 10-Ks, press releases, or other open sources.</w:t>
            </w:r>
          </w:p>
          <w:p w14:paraId="695491AB" w14:textId="77777777" w:rsidR="002B3F4C" w:rsidRPr="005454AE" w:rsidRDefault="002B3F4C" w:rsidP="002B3F4C">
            <w:pPr>
              <w:numPr>
                <w:ilvl w:val="1"/>
                <w:numId w:val="31"/>
              </w:numPr>
              <w:spacing w:before="100" w:beforeAutospacing="1" w:after="100" w:afterAutospacing="1"/>
              <w:rPr>
                <w:rFonts w:ascii="Arial" w:eastAsia="Times New Roman" w:hAnsi="Arial" w:cs="Arial"/>
                <w:spacing w:val="-5"/>
                <w:sz w:val="22"/>
                <w:szCs w:val="22"/>
              </w:rPr>
            </w:pPr>
            <w:r w:rsidRPr="005454AE">
              <w:rPr>
                <w:rFonts w:ascii="Arial" w:eastAsia="Times New Roman" w:hAnsi="Arial" w:cs="Arial"/>
                <w:spacing w:val="-5"/>
                <w:sz w:val="22"/>
                <w:szCs w:val="22"/>
              </w:rPr>
              <w:t xml:space="preserve">The data used in the case is real data that was disguised to preserve confidentiality.  </w:t>
            </w:r>
          </w:p>
          <w:p w14:paraId="6C653066" w14:textId="77777777" w:rsidR="002B3F4C" w:rsidRPr="005454AE" w:rsidRDefault="002B3F4C" w:rsidP="002B3F4C">
            <w:pPr>
              <w:numPr>
                <w:ilvl w:val="1"/>
                <w:numId w:val="31"/>
              </w:numPr>
              <w:spacing w:before="100" w:beforeAutospacing="1" w:after="100" w:afterAutospacing="1"/>
              <w:rPr>
                <w:rFonts w:ascii="Arial" w:eastAsia="Times New Roman" w:hAnsi="Arial" w:cs="Arial"/>
                <w:spacing w:val="-5"/>
                <w:sz w:val="22"/>
                <w:szCs w:val="22"/>
              </w:rPr>
            </w:pPr>
            <w:r w:rsidRPr="005454AE">
              <w:rPr>
                <w:rFonts w:ascii="Arial" w:eastAsia="Times New Roman" w:hAnsi="Arial" w:cs="Arial"/>
                <w:spacing w:val="-5"/>
                <w:sz w:val="22"/>
                <w:szCs w:val="22"/>
              </w:rPr>
              <w:t>The data used in the case is simulated data that was created by the authors or gathered from open sources.</w:t>
            </w:r>
          </w:p>
          <w:p w14:paraId="00FEACC0" w14:textId="77777777" w:rsidR="002B3F4C" w:rsidRPr="005454AE" w:rsidRDefault="002B3F4C" w:rsidP="002B3F4C">
            <w:pPr>
              <w:numPr>
                <w:ilvl w:val="1"/>
                <w:numId w:val="31"/>
              </w:numPr>
              <w:spacing w:before="100" w:beforeAutospacing="1" w:after="100" w:afterAutospacing="1"/>
              <w:rPr>
                <w:rFonts w:ascii="Arial" w:eastAsia="Times New Roman" w:hAnsi="Arial" w:cs="Arial"/>
                <w:spacing w:val="-5"/>
                <w:sz w:val="22"/>
                <w:szCs w:val="22"/>
              </w:rPr>
            </w:pPr>
            <w:r w:rsidRPr="005454AE">
              <w:rPr>
                <w:rFonts w:ascii="Arial" w:eastAsia="Times New Roman" w:hAnsi="Arial" w:cs="Arial"/>
                <w:spacing w:val="-5"/>
                <w:sz w:val="22"/>
                <w:szCs w:val="22"/>
              </w:rPr>
              <w:t>The data used in the case is simulated data. It is a combination of data that was created by the authors and by using artificial intelligence (e.g., ChatGPT or another tool). After using this tool, the authors reviewed and edited the simulated data as needed and take full responsibility for the content of the data.</w:t>
            </w:r>
          </w:p>
          <w:p w14:paraId="6A988001" w14:textId="77777777" w:rsidR="00452C42" w:rsidRPr="00C3172F" w:rsidRDefault="00452C42" w:rsidP="00452C42">
            <w:pPr>
              <w:rPr>
                <w:rFonts w:ascii="Arial" w:hAnsi="Arial" w:cs="Arial"/>
                <w:bCs/>
                <w:sz w:val="22"/>
                <w:szCs w:val="22"/>
              </w:rPr>
            </w:pPr>
            <w:r w:rsidRPr="00C3172F">
              <w:rPr>
                <w:rFonts w:ascii="Arial" w:hAnsi="Arial" w:cs="Arial"/>
                <w:bCs/>
                <w:sz w:val="22"/>
                <w:szCs w:val="22"/>
              </w:rPr>
              <w:t xml:space="preserve">Sarah McVay asked the Board to approve the </w:t>
            </w:r>
            <w:r w:rsidRPr="00985EA7">
              <w:rPr>
                <w:rFonts w:ascii="Arial" w:hAnsi="Arial" w:cs="Arial"/>
                <w:bCs/>
                <w:i/>
                <w:iCs/>
                <w:sz w:val="22"/>
                <w:szCs w:val="22"/>
              </w:rPr>
              <w:t>IAE</w:t>
            </w:r>
            <w:r w:rsidRPr="00C3172F">
              <w:rPr>
                <w:rFonts w:ascii="Arial" w:hAnsi="Arial" w:cs="Arial"/>
                <w:bCs/>
                <w:sz w:val="22"/>
                <w:szCs w:val="22"/>
              </w:rPr>
              <w:t xml:space="preserve"> editorial policy recommendations.</w:t>
            </w:r>
          </w:p>
          <w:p w14:paraId="00FCE84C" w14:textId="77777777" w:rsidR="00132EAE" w:rsidRDefault="00132EAE" w:rsidP="002F54D1">
            <w:pPr>
              <w:rPr>
                <w:rFonts w:ascii="Arial" w:hAnsi="Arial" w:cs="Arial"/>
                <w:b/>
                <w:i/>
                <w:iCs/>
                <w:sz w:val="22"/>
                <w:szCs w:val="22"/>
              </w:rPr>
            </w:pPr>
          </w:p>
          <w:p w14:paraId="0A959F31" w14:textId="5D28CAE7" w:rsidR="00F262EF" w:rsidRDefault="00452C42" w:rsidP="002F54D1">
            <w:pPr>
              <w:rPr>
                <w:rFonts w:ascii="Arial" w:hAnsi="Arial" w:cs="Arial"/>
                <w:bCs/>
                <w:sz w:val="22"/>
                <w:szCs w:val="22"/>
              </w:rPr>
            </w:pPr>
            <w:r w:rsidRPr="00C3172F">
              <w:rPr>
                <w:rFonts w:ascii="Arial" w:hAnsi="Arial" w:cs="Arial"/>
                <w:b/>
                <w:i/>
                <w:iCs/>
                <w:sz w:val="22"/>
                <w:szCs w:val="22"/>
              </w:rPr>
              <w:t xml:space="preserve">MSC to approve the </w:t>
            </w:r>
            <w:r>
              <w:rPr>
                <w:rFonts w:ascii="Arial" w:hAnsi="Arial" w:cs="Arial"/>
                <w:b/>
                <w:i/>
                <w:iCs/>
                <w:sz w:val="22"/>
                <w:szCs w:val="22"/>
              </w:rPr>
              <w:t xml:space="preserve">recommendations related to the </w:t>
            </w:r>
            <w:r w:rsidRPr="00985EA7">
              <w:rPr>
                <w:rFonts w:ascii="Arial" w:hAnsi="Arial" w:cs="Arial"/>
                <w:b/>
                <w:sz w:val="22"/>
                <w:szCs w:val="22"/>
              </w:rPr>
              <w:t xml:space="preserve">IAE </w:t>
            </w:r>
            <w:r w:rsidRPr="00C3172F">
              <w:rPr>
                <w:rFonts w:ascii="Arial" w:hAnsi="Arial" w:cs="Arial"/>
                <w:b/>
                <w:i/>
                <w:iCs/>
                <w:sz w:val="22"/>
                <w:szCs w:val="22"/>
              </w:rPr>
              <w:t>editorial policy</w:t>
            </w:r>
            <w:r w:rsidRPr="00C3172F">
              <w:rPr>
                <w:rFonts w:ascii="Arial" w:hAnsi="Arial" w:cs="Arial"/>
                <w:bCs/>
                <w:sz w:val="22"/>
                <w:szCs w:val="22"/>
              </w:rPr>
              <w:t>.</w:t>
            </w:r>
          </w:p>
          <w:p w14:paraId="6E20E9A5" w14:textId="77777777" w:rsidR="00452C42" w:rsidRDefault="00452C42" w:rsidP="002F54D1">
            <w:pPr>
              <w:rPr>
                <w:rFonts w:ascii="Arial" w:hAnsi="Arial" w:cs="Arial"/>
                <w:bCs/>
                <w:sz w:val="22"/>
                <w:szCs w:val="22"/>
              </w:rPr>
            </w:pPr>
          </w:p>
          <w:p w14:paraId="6591F0EA" w14:textId="77777777" w:rsidR="00132EAE" w:rsidRDefault="00132EAE" w:rsidP="002F54D1">
            <w:pPr>
              <w:rPr>
                <w:rFonts w:ascii="Arial" w:hAnsi="Arial" w:cs="Arial"/>
                <w:bCs/>
                <w:sz w:val="22"/>
                <w:szCs w:val="22"/>
              </w:rPr>
            </w:pPr>
          </w:p>
          <w:p w14:paraId="290AC67E" w14:textId="77777777" w:rsidR="00132EAE" w:rsidRDefault="00132EAE" w:rsidP="002F54D1">
            <w:pPr>
              <w:rPr>
                <w:rFonts w:ascii="Arial" w:hAnsi="Arial" w:cs="Arial"/>
                <w:bCs/>
                <w:sz w:val="22"/>
                <w:szCs w:val="22"/>
              </w:rPr>
            </w:pPr>
          </w:p>
          <w:p w14:paraId="118CAF2B" w14:textId="77777777" w:rsidR="00132EAE" w:rsidRDefault="00132EAE" w:rsidP="002F54D1">
            <w:pPr>
              <w:rPr>
                <w:rFonts w:ascii="Arial" w:hAnsi="Arial" w:cs="Arial"/>
                <w:bCs/>
                <w:sz w:val="22"/>
                <w:szCs w:val="22"/>
              </w:rPr>
            </w:pPr>
          </w:p>
          <w:p w14:paraId="3D251C5D" w14:textId="15EFD5B3" w:rsidR="002B3F4C" w:rsidRDefault="006051FE" w:rsidP="002F54D1">
            <w:pPr>
              <w:rPr>
                <w:rFonts w:ascii="Arial" w:hAnsi="Arial" w:cs="Arial"/>
                <w:bCs/>
                <w:sz w:val="22"/>
                <w:szCs w:val="22"/>
              </w:rPr>
            </w:pPr>
            <w:r>
              <w:rPr>
                <w:rFonts w:ascii="Arial" w:hAnsi="Arial" w:cs="Arial"/>
                <w:bCs/>
                <w:sz w:val="22"/>
                <w:szCs w:val="22"/>
              </w:rPr>
              <w:lastRenderedPageBreak/>
              <w:t>Recommendation</w:t>
            </w:r>
            <w:r w:rsidR="00A91984">
              <w:rPr>
                <w:rFonts w:ascii="Arial" w:hAnsi="Arial" w:cs="Arial"/>
                <w:bCs/>
                <w:sz w:val="22"/>
                <w:szCs w:val="22"/>
              </w:rPr>
              <w:t xml:space="preserve"> to change the AAA-wide page limit </w:t>
            </w:r>
            <w:r w:rsidR="00803133">
              <w:rPr>
                <w:rFonts w:ascii="Arial" w:hAnsi="Arial" w:cs="Arial"/>
                <w:bCs/>
                <w:sz w:val="22"/>
                <w:szCs w:val="22"/>
              </w:rPr>
              <w:t xml:space="preserve">on initial journal submissions and revisions </w:t>
            </w:r>
            <w:r w:rsidR="00A91984">
              <w:rPr>
                <w:rFonts w:ascii="Arial" w:hAnsi="Arial" w:cs="Arial"/>
                <w:bCs/>
                <w:sz w:val="22"/>
                <w:szCs w:val="22"/>
              </w:rPr>
              <w:t xml:space="preserve">and </w:t>
            </w:r>
            <w:r w:rsidR="008E4269">
              <w:rPr>
                <w:rFonts w:ascii="Arial" w:hAnsi="Arial" w:cs="Arial"/>
                <w:bCs/>
                <w:sz w:val="22"/>
                <w:szCs w:val="22"/>
              </w:rPr>
              <w:t xml:space="preserve">to revise the wording in </w:t>
            </w:r>
            <w:r w:rsidR="004C5903">
              <w:rPr>
                <w:rFonts w:ascii="Arial" w:hAnsi="Arial" w:cs="Arial"/>
                <w:bCs/>
                <w:sz w:val="22"/>
                <w:szCs w:val="22"/>
              </w:rPr>
              <w:t xml:space="preserve">manuscript preparation guide regarding </w:t>
            </w:r>
            <w:r w:rsidR="00A91984">
              <w:rPr>
                <w:rFonts w:ascii="Arial" w:hAnsi="Arial" w:cs="Arial"/>
                <w:bCs/>
                <w:sz w:val="22"/>
                <w:szCs w:val="22"/>
              </w:rPr>
              <w:t xml:space="preserve">supplemental </w:t>
            </w:r>
            <w:r w:rsidR="005454AE">
              <w:rPr>
                <w:rFonts w:ascii="Arial" w:hAnsi="Arial" w:cs="Arial"/>
                <w:bCs/>
                <w:sz w:val="22"/>
                <w:szCs w:val="22"/>
              </w:rPr>
              <w:t>information.</w:t>
            </w:r>
          </w:p>
          <w:p w14:paraId="412B6951" w14:textId="77777777" w:rsidR="002B3F4C" w:rsidRDefault="002B3F4C" w:rsidP="002F54D1">
            <w:pPr>
              <w:rPr>
                <w:rFonts w:ascii="Arial" w:hAnsi="Arial" w:cs="Arial"/>
                <w:bCs/>
                <w:sz w:val="22"/>
                <w:szCs w:val="22"/>
              </w:rPr>
            </w:pPr>
          </w:p>
          <w:p w14:paraId="6496E231" w14:textId="310D6942" w:rsidR="002F54D1" w:rsidRPr="00C3172F" w:rsidRDefault="00E21CC5" w:rsidP="002F54D1">
            <w:pPr>
              <w:rPr>
                <w:rFonts w:ascii="Arial" w:hAnsi="Arial" w:cs="Arial"/>
                <w:bCs/>
                <w:sz w:val="22"/>
                <w:szCs w:val="22"/>
              </w:rPr>
            </w:pPr>
            <w:r>
              <w:rPr>
                <w:rFonts w:ascii="Arial" w:hAnsi="Arial" w:cs="Arial"/>
                <w:bCs/>
                <w:sz w:val="22"/>
                <w:szCs w:val="22"/>
              </w:rPr>
              <w:t>R</w:t>
            </w:r>
            <w:r w:rsidR="002F54D1" w:rsidRPr="00C3172F">
              <w:rPr>
                <w:rFonts w:ascii="Arial" w:hAnsi="Arial" w:cs="Arial"/>
                <w:bCs/>
                <w:sz w:val="22"/>
                <w:szCs w:val="22"/>
              </w:rPr>
              <w:t>elax</w:t>
            </w:r>
            <w:r w:rsidR="00C06F28" w:rsidRPr="00C3172F">
              <w:rPr>
                <w:rFonts w:ascii="Arial" w:hAnsi="Arial" w:cs="Arial"/>
                <w:bCs/>
                <w:sz w:val="22"/>
                <w:szCs w:val="22"/>
              </w:rPr>
              <w:t>ing</w:t>
            </w:r>
            <w:r w:rsidR="002F54D1" w:rsidRPr="00C3172F">
              <w:rPr>
                <w:rFonts w:ascii="Arial" w:hAnsi="Arial" w:cs="Arial"/>
                <w:bCs/>
                <w:sz w:val="22"/>
                <w:szCs w:val="22"/>
              </w:rPr>
              <w:t xml:space="preserve"> the initial and revision submission limits to be more in line with other journals and avoid inconsistencies across journals, editors, and time periods</w:t>
            </w:r>
            <w:r w:rsidR="003721A2" w:rsidRPr="00C3172F">
              <w:rPr>
                <w:rFonts w:ascii="Arial" w:hAnsi="Arial" w:cs="Arial"/>
                <w:bCs/>
                <w:sz w:val="22"/>
                <w:szCs w:val="22"/>
              </w:rPr>
              <w:t xml:space="preserve">. </w:t>
            </w:r>
            <w:r w:rsidR="002F54D1" w:rsidRPr="00C3172F">
              <w:rPr>
                <w:rFonts w:ascii="Arial" w:hAnsi="Arial" w:cs="Arial"/>
                <w:bCs/>
                <w:sz w:val="22"/>
                <w:szCs w:val="22"/>
              </w:rPr>
              <w:t xml:space="preserve">Clarify the difference between supplemental materials and online appendices and adopt </w:t>
            </w:r>
            <w:r w:rsidR="002F54D1" w:rsidRPr="003463DB">
              <w:rPr>
                <w:rFonts w:ascii="Arial" w:hAnsi="Arial" w:cs="Arial"/>
                <w:bCs/>
                <w:i/>
                <w:iCs/>
                <w:sz w:val="22"/>
                <w:szCs w:val="22"/>
              </w:rPr>
              <w:t>T</w:t>
            </w:r>
            <w:r w:rsidR="003074E1" w:rsidRPr="003463DB">
              <w:rPr>
                <w:rFonts w:ascii="Arial" w:hAnsi="Arial" w:cs="Arial"/>
                <w:bCs/>
                <w:i/>
                <w:iCs/>
                <w:sz w:val="22"/>
                <w:szCs w:val="22"/>
              </w:rPr>
              <w:t xml:space="preserve">he </w:t>
            </w:r>
            <w:r w:rsidR="002F54D1" w:rsidRPr="003463DB">
              <w:rPr>
                <w:rFonts w:ascii="Arial" w:hAnsi="Arial" w:cs="Arial"/>
                <w:bCs/>
                <w:i/>
                <w:iCs/>
                <w:sz w:val="22"/>
                <w:szCs w:val="22"/>
              </w:rPr>
              <w:t>A</w:t>
            </w:r>
            <w:r w:rsidR="003074E1" w:rsidRPr="003463DB">
              <w:rPr>
                <w:rFonts w:ascii="Arial" w:hAnsi="Arial" w:cs="Arial"/>
                <w:bCs/>
                <w:i/>
                <w:iCs/>
                <w:sz w:val="22"/>
                <w:szCs w:val="22"/>
              </w:rPr>
              <w:t xml:space="preserve">ccounting </w:t>
            </w:r>
            <w:r w:rsidR="002F54D1" w:rsidRPr="003463DB">
              <w:rPr>
                <w:rFonts w:ascii="Arial" w:hAnsi="Arial" w:cs="Arial"/>
                <w:bCs/>
                <w:i/>
                <w:iCs/>
                <w:sz w:val="22"/>
                <w:szCs w:val="22"/>
              </w:rPr>
              <w:t>R</w:t>
            </w:r>
            <w:r w:rsidR="003074E1" w:rsidRPr="003463DB">
              <w:rPr>
                <w:rFonts w:ascii="Arial" w:hAnsi="Arial" w:cs="Arial"/>
                <w:bCs/>
                <w:i/>
                <w:iCs/>
                <w:sz w:val="22"/>
                <w:szCs w:val="22"/>
              </w:rPr>
              <w:t>eview</w:t>
            </w:r>
            <w:r w:rsidR="002F54D1" w:rsidRPr="003463DB">
              <w:rPr>
                <w:rFonts w:ascii="Arial" w:hAnsi="Arial" w:cs="Arial"/>
                <w:bCs/>
                <w:i/>
                <w:iCs/>
                <w:sz w:val="22"/>
                <w:szCs w:val="22"/>
              </w:rPr>
              <w:t xml:space="preserve">’s </w:t>
            </w:r>
            <w:r w:rsidR="003074E1" w:rsidRPr="003463DB">
              <w:rPr>
                <w:rFonts w:ascii="Arial" w:hAnsi="Arial" w:cs="Arial"/>
                <w:bCs/>
                <w:i/>
                <w:iCs/>
                <w:sz w:val="22"/>
                <w:szCs w:val="22"/>
              </w:rPr>
              <w:t>(TAR)</w:t>
            </w:r>
            <w:r w:rsidR="003074E1">
              <w:rPr>
                <w:rFonts w:ascii="Arial" w:hAnsi="Arial" w:cs="Arial"/>
                <w:bCs/>
                <w:sz w:val="22"/>
                <w:szCs w:val="22"/>
              </w:rPr>
              <w:t xml:space="preserve"> </w:t>
            </w:r>
            <w:r w:rsidR="002F54D1" w:rsidRPr="00C3172F">
              <w:rPr>
                <w:rFonts w:ascii="Arial" w:hAnsi="Arial" w:cs="Arial"/>
                <w:bCs/>
                <w:sz w:val="22"/>
                <w:szCs w:val="22"/>
              </w:rPr>
              <w:t>online appendix policy for all AAA journals.</w:t>
            </w:r>
          </w:p>
          <w:p w14:paraId="69BC70F1" w14:textId="77777777" w:rsidR="002F54D1" w:rsidRPr="00C3172F" w:rsidRDefault="002F54D1" w:rsidP="00D23E29">
            <w:pPr>
              <w:rPr>
                <w:rFonts w:ascii="Arial" w:hAnsi="Arial" w:cs="Arial"/>
                <w:bCs/>
                <w:sz w:val="22"/>
                <w:szCs w:val="22"/>
              </w:rPr>
            </w:pPr>
          </w:p>
          <w:p w14:paraId="60170DC7" w14:textId="77777777" w:rsidR="00C06F28" w:rsidRPr="00C3172F" w:rsidRDefault="00C06F28" w:rsidP="00C06F28">
            <w:pPr>
              <w:numPr>
                <w:ilvl w:val="0"/>
                <w:numId w:val="29"/>
              </w:numPr>
              <w:rPr>
                <w:rFonts w:ascii="Arial" w:hAnsi="Arial" w:cs="Arial"/>
                <w:bCs/>
                <w:sz w:val="22"/>
                <w:szCs w:val="22"/>
              </w:rPr>
            </w:pPr>
            <w:r w:rsidRPr="00C3172F">
              <w:rPr>
                <w:rFonts w:ascii="Arial" w:hAnsi="Arial" w:cs="Arial"/>
                <w:bCs/>
                <w:sz w:val="22"/>
                <w:szCs w:val="22"/>
              </w:rPr>
              <w:t>Authors should strive for succinctness and clarity.</w:t>
            </w:r>
          </w:p>
          <w:p w14:paraId="6F786B0C" w14:textId="0297BDE9" w:rsidR="00C06F28" w:rsidRPr="00C3172F" w:rsidRDefault="00C06F28" w:rsidP="00C06F28">
            <w:pPr>
              <w:numPr>
                <w:ilvl w:val="1"/>
                <w:numId w:val="29"/>
              </w:numPr>
              <w:spacing w:before="100" w:beforeAutospacing="1" w:after="100" w:afterAutospacing="1"/>
              <w:ind w:left="1080"/>
              <w:rPr>
                <w:rFonts w:ascii="Arial" w:hAnsi="Arial" w:cs="Arial"/>
                <w:bCs/>
                <w:sz w:val="22"/>
                <w:szCs w:val="22"/>
              </w:rPr>
            </w:pPr>
            <w:r w:rsidRPr="00C3172F">
              <w:rPr>
                <w:rFonts w:ascii="Arial" w:hAnsi="Arial" w:cs="Arial"/>
                <w:bCs/>
                <w:sz w:val="22"/>
                <w:szCs w:val="22"/>
              </w:rPr>
              <w:t>Initial submissions and revisions should not exceed 55 pages including references, figures, tables, and appendices. Although authors may submit additional supplemental material in their initial submissions and revisions, reviewers are not required to review or access this supplemental material, and these supplemental materials will not be published and cannot be referenced in the accepted manuscript. Supplemental material is distinct from online appendices. Editors determine the need for online appendices during the editorial process</w:t>
            </w:r>
            <w:r w:rsidR="003721A2" w:rsidRPr="00C3172F">
              <w:rPr>
                <w:rFonts w:ascii="Arial" w:hAnsi="Arial" w:cs="Arial"/>
                <w:bCs/>
                <w:sz w:val="22"/>
                <w:szCs w:val="22"/>
              </w:rPr>
              <w:t xml:space="preserve">. </w:t>
            </w:r>
          </w:p>
          <w:p w14:paraId="79AFB0CE" w14:textId="77777777" w:rsidR="00C06F28" w:rsidRPr="00C3172F" w:rsidRDefault="00C06F28" w:rsidP="00C06F28">
            <w:pPr>
              <w:numPr>
                <w:ilvl w:val="1"/>
                <w:numId w:val="29"/>
              </w:numPr>
              <w:spacing w:before="100" w:beforeAutospacing="1" w:after="100" w:afterAutospacing="1"/>
              <w:ind w:left="1080"/>
              <w:rPr>
                <w:rFonts w:ascii="Arial" w:hAnsi="Arial" w:cs="Arial"/>
                <w:bCs/>
                <w:sz w:val="22"/>
                <w:szCs w:val="22"/>
              </w:rPr>
            </w:pPr>
            <w:r w:rsidRPr="00C3172F">
              <w:rPr>
                <w:rFonts w:ascii="Arial" w:hAnsi="Arial" w:cs="Arial"/>
                <w:bCs/>
                <w:sz w:val="22"/>
                <w:szCs w:val="22"/>
              </w:rPr>
              <w:t>Accepted manuscripts should be in Microsoft® Word (.doc or .docx), and should not exceed 50 pages including references, figures, tables, and appendices.</w:t>
            </w:r>
          </w:p>
          <w:p w14:paraId="641EBC01" w14:textId="77777777" w:rsidR="00C06F28" w:rsidRPr="00C3172F" w:rsidRDefault="00C06F28" w:rsidP="00C06F28">
            <w:pPr>
              <w:numPr>
                <w:ilvl w:val="1"/>
                <w:numId w:val="29"/>
              </w:numPr>
              <w:spacing w:before="100" w:beforeAutospacing="1" w:after="100" w:afterAutospacing="1"/>
              <w:ind w:left="1080"/>
              <w:rPr>
                <w:rFonts w:ascii="Arial" w:hAnsi="Arial" w:cs="Arial"/>
                <w:bCs/>
                <w:sz w:val="22"/>
                <w:szCs w:val="22"/>
              </w:rPr>
            </w:pPr>
            <w:r w:rsidRPr="00C3172F">
              <w:rPr>
                <w:rFonts w:ascii="Arial" w:hAnsi="Arial" w:cs="Arial"/>
                <w:bCs/>
                <w:sz w:val="22"/>
                <w:szCs w:val="22"/>
              </w:rPr>
              <w:t>Manuscript lengths are further restricted for Current Issues in Auditing and Accounting Horizons. Accepted manuscripts of Current Issues in Auditing have a maximum word count of 2,500, and Accounting Horizons of 3,500. For journal-specific information, please view the editorial policies of each journal </w:t>
            </w:r>
            <w:hyperlink r:id="rId9" w:anchor="editorialPolicies" w:history="1">
              <w:r w:rsidRPr="00C3172F">
                <w:rPr>
                  <w:rFonts w:ascii="Arial" w:hAnsi="Arial" w:cs="Arial"/>
                  <w:bCs/>
                  <w:sz w:val="22"/>
                  <w:szCs w:val="22"/>
                </w:rPr>
                <w:t>below</w:t>
              </w:r>
            </w:hyperlink>
            <w:r w:rsidRPr="00C3172F">
              <w:rPr>
                <w:rFonts w:ascii="Arial" w:hAnsi="Arial" w:cs="Arial"/>
                <w:bCs/>
                <w:sz w:val="22"/>
                <w:szCs w:val="22"/>
              </w:rPr>
              <w:t>.</w:t>
            </w:r>
          </w:p>
          <w:p w14:paraId="0A1F653B" w14:textId="77777777" w:rsidR="00C06F28" w:rsidRPr="00C3172F" w:rsidRDefault="00C06F28" w:rsidP="00C06F28">
            <w:pPr>
              <w:numPr>
                <w:ilvl w:val="0"/>
                <w:numId w:val="29"/>
              </w:numPr>
              <w:spacing w:before="100" w:beforeAutospacing="1" w:after="100" w:afterAutospacing="1"/>
              <w:rPr>
                <w:rFonts w:ascii="Arial" w:hAnsi="Arial" w:cs="Arial"/>
                <w:bCs/>
                <w:sz w:val="22"/>
                <w:szCs w:val="22"/>
              </w:rPr>
            </w:pPr>
            <w:r w:rsidRPr="00C3172F">
              <w:rPr>
                <w:rFonts w:ascii="Arial" w:hAnsi="Arial" w:cs="Arial"/>
                <w:bCs/>
                <w:sz w:val="22"/>
                <w:szCs w:val="22"/>
              </w:rPr>
              <w:t xml:space="preserve">The body of the text must be formatted in 12-point Times New Roman and double-spaced (except for indented quotations) with 1-inch margins from top, bottom, and sides. </w:t>
            </w:r>
          </w:p>
          <w:p w14:paraId="02F44D1C" w14:textId="7E09B704" w:rsidR="00AE5127" w:rsidRPr="00C3172F" w:rsidRDefault="00AE5127" w:rsidP="00A60AF5">
            <w:pPr>
              <w:spacing w:before="100" w:beforeAutospacing="1" w:after="100" w:afterAutospacing="1"/>
              <w:rPr>
                <w:rFonts w:ascii="Arial" w:hAnsi="Arial" w:cs="Arial"/>
                <w:bCs/>
                <w:sz w:val="22"/>
                <w:szCs w:val="22"/>
              </w:rPr>
            </w:pPr>
            <w:r w:rsidRPr="00C3172F">
              <w:rPr>
                <w:rFonts w:ascii="Arial" w:hAnsi="Arial" w:cs="Arial"/>
                <w:bCs/>
                <w:sz w:val="22"/>
                <w:szCs w:val="22"/>
              </w:rPr>
              <w:t>Recommendation for revised wording in manuscript preparation guide:</w:t>
            </w:r>
          </w:p>
          <w:p w14:paraId="126F25EB" w14:textId="77777777" w:rsidR="00AE5127" w:rsidRPr="00C3172F" w:rsidRDefault="00AE5127" w:rsidP="00AE5127">
            <w:pPr>
              <w:shd w:val="clear" w:color="auto" w:fill="FFFFFF" w:themeFill="background1"/>
              <w:rPr>
                <w:rFonts w:ascii="Arial" w:hAnsi="Arial" w:cs="Arial"/>
                <w:bCs/>
                <w:sz w:val="22"/>
                <w:szCs w:val="22"/>
              </w:rPr>
            </w:pPr>
            <w:r w:rsidRPr="00C3172F">
              <w:rPr>
                <w:rFonts w:ascii="Arial" w:hAnsi="Arial" w:cs="Arial"/>
                <w:bCs/>
                <w:sz w:val="22"/>
                <w:szCs w:val="22"/>
              </w:rPr>
              <w:t xml:space="preserve">Supplemental materials can be provided by the authors in their initial submission or revision submissions. These materials must be mentioned in the article text, footnotes, or table/figure/appendix notes. Supplemental materials are not required to be accessed or reviewed by the editor or reviewer(s). Instead, these materials may allow editors and reviewers additional information should they be inclined to access the materials. These materials will not be published and thus may not be referenced in the final version of an accepted manuscript. </w:t>
            </w:r>
          </w:p>
          <w:p w14:paraId="1550AB9C" w14:textId="77777777" w:rsidR="0085442D" w:rsidRPr="00C3172F" w:rsidRDefault="0085442D" w:rsidP="00AE5127">
            <w:pPr>
              <w:shd w:val="clear" w:color="auto" w:fill="FFFFFF" w:themeFill="background1"/>
              <w:rPr>
                <w:rFonts w:ascii="Arial" w:hAnsi="Arial" w:cs="Arial"/>
                <w:bCs/>
                <w:sz w:val="22"/>
                <w:szCs w:val="22"/>
              </w:rPr>
            </w:pPr>
          </w:p>
          <w:p w14:paraId="3A67EB32" w14:textId="77777777" w:rsidR="00AE5127" w:rsidRPr="00C3172F" w:rsidRDefault="00AE5127" w:rsidP="00AE5127">
            <w:pPr>
              <w:shd w:val="clear" w:color="auto" w:fill="FFFFFF" w:themeFill="background1"/>
              <w:rPr>
                <w:rFonts w:ascii="Arial" w:hAnsi="Arial" w:cs="Arial"/>
                <w:bCs/>
                <w:sz w:val="22"/>
                <w:szCs w:val="22"/>
              </w:rPr>
            </w:pPr>
            <w:r w:rsidRPr="00C3172F">
              <w:rPr>
                <w:rFonts w:ascii="Arial" w:hAnsi="Arial" w:cs="Arial"/>
                <w:bCs/>
                <w:sz w:val="22"/>
                <w:szCs w:val="22"/>
              </w:rPr>
              <w:t>An Online Appendix will only be offered when the Editor concludes that there is specific material that is an appropriate part of the paper but tangential enough to not be part of the printed version and instructs the authors to place that material in an online appendix. This typically occurs near the end of the review process. This policy ensures material published in an online appendix has been scrutinized during the review process by the reviewers and Editor. The AAA journals do not view online appendices as a repository for supporting material that has not been part of the reviewed manuscript or for material the authors simply want to make available online. For example, online appendices would not typically include survey instruments or tables relating to empirical analyses the summaries of which appear in footnotes in the printed version of the paper. Online appendices must be mentioned in the article text, footnotes, or table/figure/appendix notes."</w:t>
            </w:r>
          </w:p>
          <w:p w14:paraId="4FA8E54D" w14:textId="186E3BB5" w:rsidR="007A31F0" w:rsidRPr="00C3172F" w:rsidRDefault="007A31F0" w:rsidP="00AE5127">
            <w:pPr>
              <w:shd w:val="clear" w:color="auto" w:fill="FFFFFF" w:themeFill="background1"/>
              <w:rPr>
                <w:rFonts w:ascii="Arial" w:hAnsi="Arial" w:cs="Arial"/>
                <w:bCs/>
                <w:sz w:val="22"/>
                <w:szCs w:val="22"/>
              </w:rPr>
            </w:pPr>
          </w:p>
          <w:p w14:paraId="2BC957A7" w14:textId="250A3311" w:rsidR="00D15580" w:rsidRPr="00C3172F" w:rsidRDefault="00387DC4" w:rsidP="00D23E29">
            <w:pPr>
              <w:rPr>
                <w:rFonts w:ascii="Arial" w:hAnsi="Arial" w:cs="Arial"/>
                <w:bCs/>
                <w:sz w:val="22"/>
                <w:szCs w:val="22"/>
              </w:rPr>
            </w:pPr>
            <w:r w:rsidRPr="00C3172F">
              <w:rPr>
                <w:rFonts w:ascii="Arial" w:hAnsi="Arial" w:cs="Arial"/>
                <w:bCs/>
                <w:sz w:val="22"/>
                <w:szCs w:val="22"/>
              </w:rPr>
              <w:t xml:space="preserve">Sarah McVay asked </w:t>
            </w:r>
            <w:r w:rsidR="00FF2571" w:rsidRPr="00C3172F">
              <w:rPr>
                <w:rFonts w:ascii="Arial" w:hAnsi="Arial" w:cs="Arial"/>
                <w:bCs/>
                <w:sz w:val="22"/>
                <w:szCs w:val="22"/>
              </w:rPr>
              <w:t>the</w:t>
            </w:r>
            <w:r w:rsidRPr="00C3172F">
              <w:rPr>
                <w:rFonts w:ascii="Arial" w:hAnsi="Arial" w:cs="Arial"/>
                <w:bCs/>
                <w:sz w:val="22"/>
                <w:szCs w:val="22"/>
              </w:rPr>
              <w:t xml:space="preserve"> Board to approve </w:t>
            </w:r>
            <w:r w:rsidR="009E68BF" w:rsidRPr="00C3172F">
              <w:rPr>
                <w:rFonts w:ascii="Arial" w:hAnsi="Arial" w:cs="Arial"/>
                <w:bCs/>
                <w:sz w:val="22"/>
                <w:szCs w:val="22"/>
              </w:rPr>
              <w:t xml:space="preserve">the </w:t>
            </w:r>
            <w:r w:rsidR="00205629">
              <w:rPr>
                <w:rFonts w:ascii="Arial" w:hAnsi="Arial" w:cs="Arial"/>
                <w:bCs/>
                <w:sz w:val="22"/>
                <w:szCs w:val="22"/>
              </w:rPr>
              <w:t>change</w:t>
            </w:r>
            <w:r w:rsidR="004C7162">
              <w:rPr>
                <w:rFonts w:ascii="Arial" w:hAnsi="Arial" w:cs="Arial"/>
                <w:bCs/>
                <w:sz w:val="22"/>
                <w:szCs w:val="22"/>
              </w:rPr>
              <w:t xml:space="preserve"> to</w:t>
            </w:r>
            <w:r w:rsidR="00205629">
              <w:rPr>
                <w:rFonts w:ascii="Arial" w:hAnsi="Arial" w:cs="Arial"/>
                <w:bCs/>
                <w:sz w:val="22"/>
                <w:szCs w:val="22"/>
              </w:rPr>
              <w:t xml:space="preserve"> the AAA-wide page limit on initial journal submissions and revisions and </w:t>
            </w:r>
            <w:r w:rsidR="00293420">
              <w:rPr>
                <w:rFonts w:ascii="Arial" w:hAnsi="Arial" w:cs="Arial"/>
                <w:bCs/>
                <w:sz w:val="22"/>
                <w:szCs w:val="22"/>
              </w:rPr>
              <w:t xml:space="preserve">the </w:t>
            </w:r>
            <w:r w:rsidR="00205629">
              <w:rPr>
                <w:rFonts w:ascii="Arial" w:hAnsi="Arial" w:cs="Arial"/>
                <w:bCs/>
                <w:sz w:val="22"/>
                <w:szCs w:val="22"/>
              </w:rPr>
              <w:t>revis</w:t>
            </w:r>
            <w:r w:rsidR="00293420">
              <w:rPr>
                <w:rFonts w:ascii="Arial" w:hAnsi="Arial" w:cs="Arial"/>
                <w:bCs/>
                <w:sz w:val="22"/>
                <w:szCs w:val="22"/>
              </w:rPr>
              <w:t>ions to</w:t>
            </w:r>
            <w:r w:rsidR="00205629">
              <w:rPr>
                <w:rFonts w:ascii="Arial" w:hAnsi="Arial" w:cs="Arial"/>
                <w:bCs/>
                <w:sz w:val="22"/>
                <w:szCs w:val="22"/>
              </w:rPr>
              <w:t xml:space="preserve"> the wording in </w:t>
            </w:r>
            <w:r w:rsidR="00293420">
              <w:rPr>
                <w:rFonts w:ascii="Arial" w:hAnsi="Arial" w:cs="Arial"/>
                <w:bCs/>
                <w:sz w:val="22"/>
                <w:szCs w:val="22"/>
              </w:rPr>
              <w:t xml:space="preserve">the </w:t>
            </w:r>
            <w:r w:rsidR="00205629">
              <w:rPr>
                <w:rFonts w:ascii="Arial" w:hAnsi="Arial" w:cs="Arial"/>
                <w:bCs/>
                <w:sz w:val="22"/>
                <w:szCs w:val="22"/>
              </w:rPr>
              <w:t>manuscript preparation guide regarding supplemental information</w:t>
            </w:r>
            <w:r w:rsidR="00AB3D18" w:rsidRPr="00C3172F">
              <w:rPr>
                <w:rFonts w:ascii="Arial" w:hAnsi="Arial" w:cs="Arial"/>
                <w:bCs/>
                <w:sz w:val="22"/>
                <w:szCs w:val="22"/>
              </w:rPr>
              <w:t>.</w:t>
            </w:r>
          </w:p>
          <w:p w14:paraId="379A0C20" w14:textId="21C79F9F" w:rsidR="00AB3D18" w:rsidRPr="00C3172F" w:rsidRDefault="00AB3D18" w:rsidP="00D23E29">
            <w:pPr>
              <w:rPr>
                <w:rFonts w:ascii="Arial" w:hAnsi="Arial" w:cs="Arial"/>
                <w:bCs/>
                <w:sz w:val="22"/>
                <w:szCs w:val="22"/>
              </w:rPr>
            </w:pPr>
          </w:p>
          <w:p w14:paraId="674D92F5" w14:textId="19FED349" w:rsidR="00AB3D18" w:rsidRPr="005454AE" w:rsidRDefault="00AB3D18" w:rsidP="00D23E29">
            <w:pPr>
              <w:rPr>
                <w:rFonts w:ascii="Arial" w:hAnsi="Arial" w:cs="Arial"/>
                <w:b/>
                <w:i/>
                <w:iCs/>
                <w:sz w:val="22"/>
                <w:szCs w:val="22"/>
              </w:rPr>
            </w:pPr>
            <w:bookmarkStart w:id="2" w:name="_Hlk168649536"/>
            <w:r w:rsidRPr="00C3172F">
              <w:rPr>
                <w:rFonts w:ascii="Arial" w:hAnsi="Arial" w:cs="Arial"/>
                <w:b/>
                <w:i/>
                <w:iCs/>
                <w:sz w:val="22"/>
                <w:szCs w:val="22"/>
              </w:rPr>
              <w:t xml:space="preserve">MSC </w:t>
            </w:r>
            <w:proofErr w:type="gramStart"/>
            <w:r w:rsidRPr="00C3172F">
              <w:rPr>
                <w:rFonts w:ascii="Arial" w:hAnsi="Arial" w:cs="Arial"/>
                <w:b/>
                <w:i/>
                <w:iCs/>
                <w:sz w:val="22"/>
                <w:szCs w:val="22"/>
              </w:rPr>
              <w:t>to approve</w:t>
            </w:r>
            <w:proofErr w:type="gramEnd"/>
            <w:r w:rsidRPr="00C3172F">
              <w:rPr>
                <w:rFonts w:ascii="Arial" w:hAnsi="Arial" w:cs="Arial"/>
                <w:b/>
                <w:i/>
                <w:iCs/>
                <w:sz w:val="22"/>
                <w:szCs w:val="22"/>
              </w:rPr>
              <w:t xml:space="preserve"> the </w:t>
            </w:r>
            <w:r w:rsidR="00FE1CB0">
              <w:rPr>
                <w:rFonts w:ascii="Arial" w:hAnsi="Arial" w:cs="Arial"/>
                <w:b/>
                <w:i/>
                <w:iCs/>
                <w:sz w:val="22"/>
                <w:szCs w:val="22"/>
              </w:rPr>
              <w:t xml:space="preserve">recommendations related to the </w:t>
            </w:r>
            <w:r w:rsidR="00205629" w:rsidRPr="005454AE">
              <w:rPr>
                <w:rFonts w:ascii="Arial" w:hAnsi="Arial" w:cs="Arial"/>
                <w:b/>
                <w:i/>
                <w:iCs/>
                <w:sz w:val="22"/>
                <w:szCs w:val="22"/>
              </w:rPr>
              <w:t xml:space="preserve">change </w:t>
            </w:r>
            <w:r w:rsidR="004C7162" w:rsidRPr="005454AE">
              <w:rPr>
                <w:rFonts w:ascii="Arial" w:hAnsi="Arial" w:cs="Arial"/>
                <w:b/>
                <w:i/>
                <w:iCs/>
                <w:sz w:val="22"/>
                <w:szCs w:val="22"/>
              </w:rPr>
              <w:t xml:space="preserve">in </w:t>
            </w:r>
            <w:r w:rsidR="00205629" w:rsidRPr="005454AE">
              <w:rPr>
                <w:rFonts w:ascii="Arial" w:hAnsi="Arial" w:cs="Arial"/>
                <w:b/>
                <w:i/>
                <w:iCs/>
                <w:sz w:val="22"/>
                <w:szCs w:val="22"/>
              </w:rPr>
              <w:t>the AAA-wide page limit</w:t>
            </w:r>
            <w:r w:rsidR="004C7162" w:rsidRPr="005454AE">
              <w:rPr>
                <w:rFonts w:ascii="Arial" w:hAnsi="Arial" w:cs="Arial"/>
                <w:b/>
                <w:i/>
                <w:iCs/>
                <w:sz w:val="22"/>
                <w:szCs w:val="22"/>
              </w:rPr>
              <w:t>s</w:t>
            </w:r>
            <w:r w:rsidR="00205629" w:rsidRPr="005454AE">
              <w:rPr>
                <w:rFonts w:ascii="Arial" w:hAnsi="Arial" w:cs="Arial"/>
                <w:b/>
                <w:i/>
                <w:iCs/>
                <w:sz w:val="22"/>
                <w:szCs w:val="22"/>
              </w:rPr>
              <w:t xml:space="preserve"> on initial journal submissions and revisions and </w:t>
            </w:r>
            <w:r w:rsidR="005965FE" w:rsidRPr="005454AE">
              <w:rPr>
                <w:rFonts w:ascii="Arial" w:hAnsi="Arial" w:cs="Arial"/>
                <w:b/>
                <w:i/>
                <w:iCs/>
                <w:sz w:val="22"/>
                <w:szCs w:val="22"/>
              </w:rPr>
              <w:t xml:space="preserve">the </w:t>
            </w:r>
            <w:r w:rsidR="00205629" w:rsidRPr="005454AE">
              <w:rPr>
                <w:rFonts w:ascii="Arial" w:hAnsi="Arial" w:cs="Arial"/>
                <w:b/>
                <w:i/>
                <w:iCs/>
                <w:sz w:val="22"/>
                <w:szCs w:val="22"/>
              </w:rPr>
              <w:t>revis</w:t>
            </w:r>
            <w:r w:rsidR="005965FE" w:rsidRPr="005454AE">
              <w:rPr>
                <w:rFonts w:ascii="Arial" w:hAnsi="Arial" w:cs="Arial"/>
                <w:b/>
                <w:i/>
                <w:iCs/>
                <w:sz w:val="22"/>
                <w:szCs w:val="22"/>
              </w:rPr>
              <w:t>ions to</w:t>
            </w:r>
            <w:r w:rsidR="00205629" w:rsidRPr="005454AE">
              <w:rPr>
                <w:rFonts w:ascii="Arial" w:hAnsi="Arial" w:cs="Arial"/>
                <w:b/>
                <w:i/>
                <w:iCs/>
                <w:sz w:val="22"/>
                <w:szCs w:val="22"/>
              </w:rPr>
              <w:t xml:space="preserve"> the wording in </w:t>
            </w:r>
            <w:r w:rsidR="005965FE" w:rsidRPr="005454AE">
              <w:rPr>
                <w:rFonts w:ascii="Arial" w:hAnsi="Arial" w:cs="Arial"/>
                <w:b/>
                <w:i/>
                <w:iCs/>
                <w:sz w:val="22"/>
                <w:szCs w:val="22"/>
              </w:rPr>
              <w:t xml:space="preserve">the </w:t>
            </w:r>
            <w:r w:rsidR="00205629" w:rsidRPr="005454AE">
              <w:rPr>
                <w:rFonts w:ascii="Arial" w:hAnsi="Arial" w:cs="Arial"/>
                <w:b/>
                <w:i/>
                <w:iCs/>
                <w:sz w:val="22"/>
                <w:szCs w:val="22"/>
              </w:rPr>
              <w:t>manuscript preparation guide regarding supplemental information</w:t>
            </w:r>
            <w:r w:rsidR="00FA5ACA" w:rsidRPr="005454AE">
              <w:rPr>
                <w:rFonts w:ascii="Arial" w:hAnsi="Arial" w:cs="Arial"/>
                <w:b/>
                <w:i/>
                <w:iCs/>
                <w:sz w:val="22"/>
                <w:szCs w:val="22"/>
              </w:rPr>
              <w:t>.</w:t>
            </w:r>
          </w:p>
          <w:bookmarkEnd w:id="2"/>
          <w:p w14:paraId="65E4AEDE" w14:textId="77777777" w:rsidR="004A5279" w:rsidRPr="00C3172F" w:rsidRDefault="004A5279" w:rsidP="00D23E29">
            <w:pPr>
              <w:rPr>
                <w:rFonts w:ascii="Arial" w:hAnsi="Arial" w:cs="Arial"/>
                <w:bCs/>
                <w:sz w:val="22"/>
                <w:szCs w:val="22"/>
              </w:rPr>
            </w:pPr>
          </w:p>
          <w:p w14:paraId="14CC443E" w14:textId="6D8D90EC" w:rsidR="002E01EA" w:rsidRPr="00C3172F" w:rsidRDefault="002E01EA" w:rsidP="00D23E29">
            <w:pPr>
              <w:rPr>
                <w:rFonts w:ascii="Arial" w:hAnsi="Arial" w:cs="Arial"/>
                <w:bCs/>
                <w:sz w:val="22"/>
                <w:szCs w:val="22"/>
              </w:rPr>
            </w:pPr>
            <w:r w:rsidRPr="00C3172F">
              <w:rPr>
                <w:rFonts w:ascii="Arial" w:hAnsi="Arial" w:cs="Arial"/>
                <w:bCs/>
                <w:sz w:val="22"/>
                <w:szCs w:val="22"/>
              </w:rPr>
              <w:t xml:space="preserve">We recommend the proposed changes be made to the </w:t>
            </w:r>
            <w:r w:rsidR="003074E1">
              <w:rPr>
                <w:rFonts w:ascii="Arial" w:hAnsi="Arial" w:cs="Arial"/>
                <w:bCs/>
                <w:sz w:val="22"/>
                <w:szCs w:val="22"/>
              </w:rPr>
              <w:t xml:space="preserve">AAA </w:t>
            </w:r>
            <w:r w:rsidR="00505BE9" w:rsidRPr="00C3172F">
              <w:rPr>
                <w:rFonts w:ascii="Arial" w:hAnsi="Arial" w:cs="Arial"/>
                <w:bCs/>
                <w:sz w:val="22"/>
                <w:szCs w:val="22"/>
              </w:rPr>
              <w:t>I</w:t>
            </w:r>
            <w:r w:rsidR="003074E1">
              <w:rPr>
                <w:rFonts w:ascii="Arial" w:hAnsi="Arial" w:cs="Arial"/>
                <w:bCs/>
                <w:sz w:val="22"/>
                <w:szCs w:val="22"/>
              </w:rPr>
              <w:t xml:space="preserve">nnovation in Accounting </w:t>
            </w:r>
            <w:r w:rsidR="005454AE">
              <w:rPr>
                <w:rFonts w:ascii="Arial" w:hAnsi="Arial" w:cs="Arial"/>
                <w:bCs/>
                <w:sz w:val="22"/>
                <w:szCs w:val="22"/>
              </w:rPr>
              <w:t xml:space="preserve">Education </w:t>
            </w:r>
            <w:r w:rsidR="005454AE" w:rsidRPr="00C3172F">
              <w:rPr>
                <w:rFonts w:ascii="Arial" w:hAnsi="Arial" w:cs="Arial"/>
                <w:bCs/>
                <w:sz w:val="22"/>
                <w:szCs w:val="22"/>
              </w:rPr>
              <w:t>research</w:t>
            </w:r>
            <w:r w:rsidRPr="00C3172F">
              <w:rPr>
                <w:rFonts w:ascii="Arial" w:hAnsi="Arial" w:cs="Arial"/>
                <w:bCs/>
                <w:sz w:val="22"/>
                <w:szCs w:val="22"/>
              </w:rPr>
              <w:t xml:space="preserve"> award process to increase objectivity and reduce administrative costs</w:t>
            </w:r>
            <w:r w:rsidR="003721A2" w:rsidRPr="00C3172F">
              <w:rPr>
                <w:rFonts w:ascii="Arial" w:hAnsi="Arial" w:cs="Arial"/>
                <w:bCs/>
                <w:sz w:val="22"/>
                <w:szCs w:val="22"/>
              </w:rPr>
              <w:t xml:space="preserve">. </w:t>
            </w:r>
          </w:p>
          <w:p w14:paraId="28E3691D" w14:textId="77777777" w:rsidR="00AC5479" w:rsidRPr="00C3172F" w:rsidRDefault="00AC5479" w:rsidP="00D23E29">
            <w:pPr>
              <w:rPr>
                <w:rFonts w:ascii="Arial" w:hAnsi="Arial" w:cs="Arial"/>
                <w:bCs/>
                <w:sz w:val="22"/>
                <w:szCs w:val="22"/>
              </w:rPr>
            </w:pPr>
          </w:p>
          <w:p w14:paraId="4F0D66C5" w14:textId="44C935C2" w:rsidR="00AC5479" w:rsidRPr="00C3172F" w:rsidRDefault="00AC5479" w:rsidP="00B57BDF">
            <w:pPr>
              <w:pStyle w:val="ListParagraph"/>
              <w:numPr>
                <w:ilvl w:val="0"/>
                <w:numId w:val="22"/>
              </w:numPr>
              <w:rPr>
                <w:rFonts w:ascii="Arial" w:hAnsi="Arial" w:cs="Arial"/>
                <w:bCs/>
                <w:sz w:val="22"/>
                <w:szCs w:val="22"/>
              </w:rPr>
            </w:pPr>
            <w:r w:rsidRPr="00C3172F">
              <w:rPr>
                <w:rFonts w:ascii="Arial" w:hAnsi="Arial" w:cs="Arial"/>
                <w:bCs/>
                <w:sz w:val="22"/>
                <w:szCs w:val="22"/>
              </w:rPr>
              <w:t>Under award intent</w:t>
            </w:r>
            <w:r w:rsidR="007C7555">
              <w:rPr>
                <w:rFonts w:ascii="Arial" w:hAnsi="Arial" w:cs="Arial"/>
                <w:bCs/>
                <w:sz w:val="22"/>
                <w:szCs w:val="22"/>
              </w:rPr>
              <w:t>,</w:t>
            </w:r>
            <w:r w:rsidRPr="00C3172F">
              <w:rPr>
                <w:rFonts w:ascii="Arial" w:hAnsi="Arial" w:cs="Arial"/>
                <w:bCs/>
                <w:sz w:val="22"/>
                <w:szCs w:val="22"/>
              </w:rPr>
              <w:t xml:space="preserve"> we propose adding this sentence</w:t>
            </w:r>
            <w:r w:rsidR="007C7555">
              <w:rPr>
                <w:rFonts w:ascii="Arial" w:hAnsi="Arial" w:cs="Arial"/>
                <w:bCs/>
                <w:sz w:val="22"/>
                <w:szCs w:val="22"/>
              </w:rPr>
              <w:t xml:space="preserve"> </w:t>
            </w:r>
            <w:r w:rsidRPr="00C3172F">
              <w:rPr>
                <w:rFonts w:ascii="Arial" w:hAnsi="Arial" w:cs="Arial"/>
                <w:bCs/>
                <w:sz w:val="22"/>
                <w:szCs w:val="22"/>
              </w:rPr>
              <w:t xml:space="preserve">- </w:t>
            </w:r>
            <w:r w:rsidR="007C7555">
              <w:rPr>
                <w:rFonts w:ascii="Arial" w:hAnsi="Arial" w:cs="Arial"/>
                <w:bCs/>
                <w:sz w:val="22"/>
                <w:szCs w:val="22"/>
              </w:rPr>
              <w:t>“</w:t>
            </w:r>
            <w:r w:rsidRPr="00C3172F">
              <w:rPr>
                <w:rFonts w:ascii="Arial" w:hAnsi="Arial" w:cs="Arial"/>
                <w:bCs/>
                <w:sz w:val="22"/>
                <w:szCs w:val="22"/>
              </w:rPr>
              <w:t>To be considered for the award, at least one individual must be a member of the American Accounting Association</w:t>
            </w:r>
            <w:r w:rsidR="007C7555">
              <w:rPr>
                <w:rFonts w:ascii="Arial" w:hAnsi="Arial" w:cs="Arial"/>
                <w:bCs/>
                <w:sz w:val="22"/>
                <w:szCs w:val="22"/>
              </w:rPr>
              <w:t>.”</w:t>
            </w:r>
          </w:p>
          <w:p w14:paraId="0685062C" w14:textId="77777777" w:rsidR="00AC5479" w:rsidRPr="00C3172F" w:rsidRDefault="00AC5479" w:rsidP="00D23E29">
            <w:pPr>
              <w:rPr>
                <w:rFonts w:ascii="Arial" w:hAnsi="Arial" w:cs="Arial"/>
                <w:bCs/>
                <w:sz w:val="22"/>
                <w:szCs w:val="22"/>
              </w:rPr>
            </w:pPr>
          </w:p>
          <w:p w14:paraId="19CC9071" w14:textId="09EBF372" w:rsidR="00AC5479" w:rsidRPr="00C3172F" w:rsidRDefault="00AC5479" w:rsidP="00B57BDF">
            <w:pPr>
              <w:pStyle w:val="ListParagraph"/>
              <w:numPr>
                <w:ilvl w:val="0"/>
                <w:numId w:val="22"/>
              </w:numPr>
              <w:rPr>
                <w:rFonts w:ascii="Arial" w:hAnsi="Arial" w:cs="Arial"/>
                <w:bCs/>
                <w:sz w:val="22"/>
                <w:szCs w:val="22"/>
              </w:rPr>
            </w:pPr>
            <w:r w:rsidRPr="00C3172F">
              <w:rPr>
                <w:rFonts w:ascii="Arial" w:hAnsi="Arial" w:cs="Arial"/>
                <w:bCs/>
                <w:sz w:val="22"/>
                <w:szCs w:val="22"/>
              </w:rPr>
              <w:t>Under award criteria</w:t>
            </w:r>
            <w:r w:rsidR="007C7555">
              <w:rPr>
                <w:rFonts w:ascii="Arial" w:hAnsi="Arial" w:cs="Arial"/>
                <w:bCs/>
                <w:sz w:val="22"/>
                <w:szCs w:val="22"/>
              </w:rPr>
              <w:t>,</w:t>
            </w:r>
            <w:r w:rsidRPr="00C3172F">
              <w:rPr>
                <w:rFonts w:ascii="Arial" w:hAnsi="Arial" w:cs="Arial"/>
                <w:bCs/>
                <w:sz w:val="22"/>
                <w:szCs w:val="22"/>
              </w:rPr>
              <w:t xml:space="preserve"> we propose adding </w:t>
            </w:r>
            <w:r w:rsidR="007C7555">
              <w:rPr>
                <w:rFonts w:ascii="Arial" w:hAnsi="Arial" w:cs="Arial"/>
                <w:bCs/>
                <w:sz w:val="22"/>
                <w:szCs w:val="22"/>
              </w:rPr>
              <w:t>“</w:t>
            </w:r>
            <w:r w:rsidR="00DA49CE" w:rsidRPr="00C3172F">
              <w:rPr>
                <w:rFonts w:ascii="Arial" w:hAnsi="Arial" w:cs="Arial"/>
                <w:bCs/>
                <w:sz w:val="22"/>
                <w:szCs w:val="22"/>
              </w:rPr>
              <w:t>impact</w:t>
            </w:r>
            <w:r w:rsidR="007C7555">
              <w:rPr>
                <w:rFonts w:ascii="Arial" w:hAnsi="Arial" w:cs="Arial"/>
                <w:bCs/>
                <w:sz w:val="22"/>
                <w:szCs w:val="22"/>
              </w:rPr>
              <w:t>”</w:t>
            </w:r>
            <w:r w:rsidR="00DA49CE" w:rsidRPr="00C3172F">
              <w:rPr>
                <w:rFonts w:ascii="Arial" w:hAnsi="Arial" w:cs="Arial"/>
                <w:bCs/>
                <w:sz w:val="22"/>
                <w:szCs w:val="22"/>
              </w:rPr>
              <w:t xml:space="preserve"> to </w:t>
            </w:r>
            <w:r w:rsidRPr="00C3172F">
              <w:rPr>
                <w:rFonts w:ascii="Arial" w:hAnsi="Arial" w:cs="Arial"/>
                <w:bCs/>
                <w:sz w:val="22"/>
                <w:szCs w:val="22"/>
              </w:rPr>
              <w:t xml:space="preserve">this sentence – Demonstrated education benefits, </w:t>
            </w:r>
            <w:r w:rsidR="003721A2" w:rsidRPr="00C3172F">
              <w:rPr>
                <w:rFonts w:ascii="Arial" w:hAnsi="Arial" w:cs="Arial"/>
                <w:bCs/>
                <w:sz w:val="22"/>
                <w:szCs w:val="22"/>
              </w:rPr>
              <w:t>value,</w:t>
            </w:r>
            <w:r w:rsidRPr="00C3172F">
              <w:rPr>
                <w:rFonts w:ascii="Arial" w:hAnsi="Arial" w:cs="Arial"/>
                <w:bCs/>
                <w:sz w:val="22"/>
                <w:szCs w:val="22"/>
              </w:rPr>
              <w:t xml:space="preserve"> or impact</w:t>
            </w:r>
            <w:r w:rsidR="00DA49CE" w:rsidRPr="00C3172F">
              <w:rPr>
                <w:rFonts w:ascii="Arial" w:hAnsi="Arial" w:cs="Arial"/>
                <w:bCs/>
                <w:sz w:val="22"/>
                <w:szCs w:val="22"/>
              </w:rPr>
              <w:t xml:space="preserve"> (i.e., evidence of the educational merit of the innovation</w:t>
            </w:r>
            <w:r w:rsidR="00AA39A2" w:rsidRPr="00C3172F">
              <w:rPr>
                <w:rFonts w:ascii="Arial" w:hAnsi="Arial" w:cs="Arial"/>
                <w:bCs/>
                <w:sz w:val="22"/>
                <w:szCs w:val="22"/>
              </w:rPr>
              <w:t>).</w:t>
            </w:r>
            <w:r w:rsidR="00DA49CE" w:rsidRPr="00C3172F">
              <w:rPr>
                <w:rFonts w:ascii="Arial" w:hAnsi="Arial" w:cs="Arial"/>
                <w:bCs/>
                <w:sz w:val="22"/>
                <w:szCs w:val="22"/>
              </w:rPr>
              <w:t xml:space="preserve"> </w:t>
            </w:r>
          </w:p>
          <w:p w14:paraId="5F9DDDCD" w14:textId="77777777" w:rsidR="004F3DFD" w:rsidRPr="00C3172F" w:rsidRDefault="004F3DFD" w:rsidP="00D23E29">
            <w:pPr>
              <w:rPr>
                <w:rFonts w:ascii="Arial" w:hAnsi="Arial" w:cs="Arial"/>
                <w:bCs/>
                <w:sz w:val="22"/>
                <w:szCs w:val="22"/>
              </w:rPr>
            </w:pPr>
          </w:p>
          <w:p w14:paraId="325CCB8F" w14:textId="49158799" w:rsidR="00AC5479" w:rsidRPr="00C3172F" w:rsidRDefault="004F3DFD" w:rsidP="005041D2">
            <w:pPr>
              <w:pStyle w:val="ListParagraph"/>
              <w:numPr>
                <w:ilvl w:val="0"/>
                <w:numId w:val="22"/>
              </w:numPr>
              <w:rPr>
                <w:rFonts w:ascii="Arial" w:hAnsi="Arial" w:cs="Arial"/>
                <w:bCs/>
                <w:sz w:val="22"/>
                <w:szCs w:val="22"/>
              </w:rPr>
            </w:pPr>
            <w:r w:rsidRPr="00C3172F">
              <w:rPr>
                <w:rFonts w:ascii="Arial" w:hAnsi="Arial" w:cs="Arial"/>
                <w:bCs/>
                <w:sz w:val="22"/>
                <w:szCs w:val="22"/>
              </w:rPr>
              <w:t xml:space="preserve">Under instructions for Submitting </w:t>
            </w:r>
            <w:r w:rsidR="008A46D1" w:rsidRPr="00C3172F">
              <w:rPr>
                <w:rFonts w:ascii="Arial" w:hAnsi="Arial" w:cs="Arial"/>
                <w:bCs/>
                <w:sz w:val="22"/>
                <w:szCs w:val="22"/>
              </w:rPr>
              <w:t>Nominations,</w:t>
            </w:r>
            <w:r w:rsidRPr="00C3172F">
              <w:rPr>
                <w:rFonts w:ascii="Arial" w:hAnsi="Arial" w:cs="Arial"/>
                <w:bCs/>
                <w:sz w:val="22"/>
                <w:szCs w:val="22"/>
              </w:rPr>
              <w:t xml:space="preserve"> we propose adding the following sentence to this paragraph: </w:t>
            </w:r>
            <w:r w:rsidR="007C7555">
              <w:rPr>
                <w:rFonts w:ascii="Arial" w:hAnsi="Arial" w:cs="Arial"/>
                <w:bCs/>
                <w:sz w:val="22"/>
                <w:szCs w:val="22"/>
              </w:rPr>
              <w:t>“</w:t>
            </w:r>
            <w:r w:rsidR="00B57BDF" w:rsidRPr="00C3172F">
              <w:rPr>
                <w:rFonts w:ascii="Arial" w:hAnsi="Arial" w:cs="Arial"/>
                <w:bCs/>
                <w:sz w:val="22"/>
                <w:szCs w:val="22"/>
              </w:rPr>
              <w:t>W</w:t>
            </w:r>
            <w:r w:rsidR="00E506C8" w:rsidRPr="00C3172F">
              <w:rPr>
                <w:rFonts w:ascii="Arial" w:hAnsi="Arial" w:cs="Arial"/>
                <w:bCs/>
                <w:sz w:val="22"/>
                <w:szCs w:val="22"/>
              </w:rPr>
              <w:t>e encourage nominators to update carryover nominations.</w:t>
            </w:r>
            <w:r w:rsidR="007C7555">
              <w:rPr>
                <w:rFonts w:ascii="Arial" w:hAnsi="Arial" w:cs="Arial"/>
                <w:bCs/>
                <w:sz w:val="22"/>
                <w:szCs w:val="22"/>
              </w:rPr>
              <w:t>”</w:t>
            </w:r>
          </w:p>
          <w:p w14:paraId="57E96639" w14:textId="77777777" w:rsidR="00E506C8" w:rsidRPr="00C3172F" w:rsidRDefault="00E506C8" w:rsidP="00D23E29">
            <w:pPr>
              <w:rPr>
                <w:rFonts w:ascii="Arial" w:hAnsi="Arial" w:cs="Arial"/>
                <w:bCs/>
                <w:sz w:val="22"/>
                <w:szCs w:val="22"/>
              </w:rPr>
            </w:pPr>
          </w:p>
          <w:p w14:paraId="1B8B2D1D" w14:textId="69CC4A04" w:rsidR="00DC67B6" w:rsidRPr="00C3172F" w:rsidRDefault="00E506C8" w:rsidP="00B57BDF">
            <w:pPr>
              <w:pStyle w:val="ListParagraph"/>
              <w:numPr>
                <w:ilvl w:val="0"/>
                <w:numId w:val="22"/>
              </w:numPr>
              <w:rPr>
                <w:rFonts w:ascii="Arial" w:hAnsi="Arial" w:cs="Arial"/>
                <w:bCs/>
                <w:sz w:val="22"/>
                <w:szCs w:val="22"/>
              </w:rPr>
            </w:pPr>
            <w:r w:rsidRPr="00C3172F">
              <w:rPr>
                <w:rFonts w:ascii="Arial" w:hAnsi="Arial" w:cs="Arial"/>
                <w:bCs/>
                <w:sz w:val="22"/>
                <w:szCs w:val="22"/>
              </w:rPr>
              <w:t xml:space="preserve">Under instructions for Submitting </w:t>
            </w:r>
            <w:r w:rsidR="008A46D1" w:rsidRPr="00C3172F">
              <w:rPr>
                <w:rFonts w:ascii="Arial" w:hAnsi="Arial" w:cs="Arial"/>
                <w:bCs/>
                <w:sz w:val="22"/>
                <w:szCs w:val="22"/>
              </w:rPr>
              <w:t>Nominations,</w:t>
            </w:r>
            <w:r w:rsidRPr="00C3172F">
              <w:rPr>
                <w:rFonts w:ascii="Arial" w:hAnsi="Arial" w:cs="Arial"/>
                <w:bCs/>
                <w:sz w:val="22"/>
                <w:szCs w:val="22"/>
              </w:rPr>
              <w:t xml:space="preserve"> we propose adding the following sentence to this bulleted item</w:t>
            </w:r>
            <w:r w:rsidR="00FA5BB8" w:rsidRPr="00C3172F">
              <w:rPr>
                <w:rFonts w:ascii="Arial" w:hAnsi="Arial" w:cs="Arial"/>
                <w:bCs/>
                <w:sz w:val="22"/>
                <w:szCs w:val="22"/>
              </w:rPr>
              <w:t>: “</w:t>
            </w:r>
            <w:r w:rsidR="00DC67B6" w:rsidRPr="00C3172F">
              <w:rPr>
                <w:rFonts w:ascii="Arial" w:hAnsi="Arial" w:cs="Arial"/>
                <w:bCs/>
                <w:sz w:val="22"/>
                <w:szCs w:val="22"/>
              </w:rPr>
              <w:t>Nomination letters should be organized by sections that correspond to the applicable criteria and successful nominees will excel in multiple criteria.</w:t>
            </w:r>
            <w:r w:rsidR="007C7555">
              <w:rPr>
                <w:rFonts w:ascii="Arial" w:hAnsi="Arial" w:cs="Arial"/>
                <w:bCs/>
                <w:sz w:val="22"/>
                <w:szCs w:val="22"/>
              </w:rPr>
              <w:t>”</w:t>
            </w:r>
            <w:r w:rsidR="00DC67B6" w:rsidRPr="00C3172F">
              <w:rPr>
                <w:rFonts w:ascii="Arial" w:hAnsi="Arial" w:cs="Arial"/>
                <w:bCs/>
                <w:sz w:val="22"/>
                <w:szCs w:val="22"/>
              </w:rPr>
              <w:t xml:space="preserve"> </w:t>
            </w:r>
          </w:p>
          <w:p w14:paraId="2F8FE3BB" w14:textId="77777777" w:rsidR="00FF2571" w:rsidRPr="00C3172F" w:rsidRDefault="00FF2571" w:rsidP="00FF2571">
            <w:pPr>
              <w:pStyle w:val="ListParagraph"/>
              <w:rPr>
                <w:rFonts w:ascii="Arial" w:hAnsi="Arial" w:cs="Arial"/>
                <w:bCs/>
                <w:sz w:val="22"/>
                <w:szCs w:val="22"/>
              </w:rPr>
            </w:pPr>
          </w:p>
          <w:p w14:paraId="1BF48703" w14:textId="0336E90C" w:rsidR="008A46D1" w:rsidRPr="00C3172F" w:rsidRDefault="00FF2571" w:rsidP="0085442D">
            <w:pPr>
              <w:rPr>
                <w:rFonts w:ascii="Arial" w:hAnsi="Arial" w:cs="Arial"/>
                <w:bCs/>
                <w:sz w:val="22"/>
                <w:szCs w:val="22"/>
              </w:rPr>
            </w:pPr>
            <w:r w:rsidRPr="00C3172F">
              <w:rPr>
                <w:rFonts w:ascii="Arial" w:hAnsi="Arial" w:cs="Arial"/>
                <w:bCs/>
                <w:sz w:val="22"/>
                <w:szCs w:val="22"/>
              </w:rPr>
              <w:t xml:space="preserve">Sarah McVay </w:t>
            </w:r>
            <w:r w:rsidR="00D655AF" w:rsidRPr="00C3172F">
              <w:rPr>
                <w:rFonts w:ascii="Arial" w:hAnsi="Arial" w:cs="Arial"/>
                <w:bCs/>
                <w:sz w:val="22"/>
                <w:szCs w:val="22"/>
              </w:rPr>
              <w:t>asked</w:t>
            </w:r>
            <w:r w:rsidRPr="00C3172F">
              <w:rPr>
                <w:rFonts w:ascii="Arial" w:hAnsi="Arial" w:cs="Arial"/>
                <w:bCs/>
                <w:sz w:val="22"/>
                <w:szCs w:val="22"/>
              </w:rPr>
              <w:t xml:space="preserve"> the Board to approve the </w:t>
            </w:r>
            <w:r w:rsidR="0085442D" w:rsidRPr="00C3172F">
              <w:rPr>
                <w:rFonts w:ascii="Arial" w:hAnsi="Arial" w:cs="Arial"/>
                <w:bCs/>
                <w:sz w:val="22"/>
                <w:szCs w:val="22"/>
              </w:rPr>
              <w:t xml:space="preserve">proposed changes in the </w:t>
            </w:r>
            <w:r w:rsidR="003074E1">
              <w:rPr>
                <w:rFonts w:ascii="Arial" w:hAnsi="Arial" w:cs="Arial"/>
                <w:bCs/>
                <w:sz w:val="22"/>
                <w:szCs w:val="22"/>
              </w:rPr>
              <w:t xml:space="preserve">Innovation in </w:t>
            </w:r>
            <w:r w:rsidR="00477343" w:rsidRPr="003463DB">
              <w:rPr>
                <w:rFonts w:ascii="Arial" w:hAnsi="Arial" w:cs="Arial"/>
                <w:bCs/>
                <w:sz w:val="22"/>
                <w:szCs w:val="22"/>
              </w:rPr>
              <w:t>Accounting Education Award</w:t>
            </w:r>
            <w:r w:rsidR="00477343" w:rsidRPr="00C3172F">
              <w:rPr>
                <w:rFonts w:ascii="Arial" w:hAnsi="Arial" w:cs="Arial"/>
                <w:b/>
                <w:i/>
                <w:iCs/>
                <w:sz w:val="22"/>
                <w:szCs w:val="22"/>
              </w:rPr>
              <w:t xml:space="preserve"> </w:t>
            </w:r>
            <w:r w:rsidR="0085442D" w:rsidRPr="00C3172F">
              <w:rPr>
                <w:rFonts w:ascii="Arial" w:hAnsi="Arial" w:cs="Arial"/>
                <w:bCs/>
                <w:sz w:val="22"/>
                <w:szCs w:val="22"/>
              </w:rPr>
              <w:t>process.</w:t>
            </w:r>
          </w:p>
          <w:p w14:paraId="4916882A" w14:textId="77777777" w:rsidR="0085442D" w:rsidRPr="00C3172F" w:rsidRDefault="0085442D" w:rsidP="0085442D">
            <w:pPr>
              <w:rPr>
                <w:rFonts w:ascii="Arial" w:hAnsi="Arial" w:cs="Arial"/>
                <w:bCs/>
                <w:sz w:val="22"/>
                <w:szCs w:val="22"/>
              </w:rPr>
            </w:pPr>
          </w:p>
          <w:p w14:paraId="475675D6" w14:textId="19F46DD7" w:rsidR="0085442D" w:rsidRPr="00C3172F" w:rsidRDefault="0085442D" w:rsidP="0085442D">
            <w:pPr>
              <w:rPr>
                <w:rFonts w:ascii="Arial" w:hAnsi="Arial" w:cs="Arial"/>
                <w:b/>
                <w:i/>
                <w:iCs/>
                <w:sz w:val="22"/>
                <w:szCs w:val="22"/>
              </w:rPr>
            </w:pPr>
            <w:r w:rsidRPr="00C3172F">
              <w:rPr>
                <w:rFonts w:ascii="Arial" w:hAnsi="Arial" w:cs="Arial"/>
                <w:b/>
                <w:i/>
                <w:iCs/>
                <w:sz w:val="22"/>
                <w:szCs w:val="22"/>
              </w:rPr>
              <w:t>MSC to approve the proposed changes in the I</w:t>
            </w:r>
            <w:r w:rsidR="009309A9">
              <w:rPr>
                <w:rFonts w:ascii="Arial" w:hAnsi="Arial" w:cs="Arial"/>
                <w:b/>
                <w:i/>
                <w:iCs/>
                <w:sz w:val="22"/>
                <w:szCs w:val="22"/>
              </w:rPr>
              <w:t>nnovation in Accounting Education</w:t>
            </w:r>
            <w:r w:rsidRPr="00C3172F">
              <w:rPr>
                <w:rFonts w:ascii="Arial" w:hAnsi="Arial" w:cs="Arial"/>
                <w:b/>
                <w:i/>
                <w:iCs/>
                <w:sz w:val="22"/>
                <w:szCs w:val="22"/>
              </w:rPr>
              <w:t xml:space="preserve"> Award process.</w:t>
            </w:r>
          </w:p>
          <w:p w14:paraId="6DD9D245" w14:textId="77777777" w:rsidR="004A5279" w:rsidRPr="00C3172F" w:rsidRDefault="004A5279" w:rsidP="00CC4609">
            <w:pPr>
              <w:rPr>
                <w:rFonts w:ascii="Arial" w:hAnsi="Arial" w:cs="Arial"/>
                <w:bCs/>
                <w:sz w:val="22"/>
                <w:szCs w:val="22"/>
              </w:rPr>
            </w:pPr>
          </w:p>
          <w:p w14:paraId="6C1D04DB" w14:textId="6C7FB793" w:rsidR="008A5E5F" w:rsidRDefault="0085442D" w:rsidP="00CC4609">
            <w:pPr>
              <w:rPr>
                <w:rFonts w:ascii="Arial" w:hAnsi="Arial" w:cs="Arial"/>
                <w:bCs/>
                <w:sz w:val="22"/>
                <w:szCs w:val="22"/>
              </w:rPr>
            </w:pPr>
            <w:r w:rsidRPr="00C3172F">
              <w:rPr>
                <w:rFonts w:ascii="Arial" w:hAnsi="Arial" w:cs="Arial"/>
                <w:bCs/>
                <w:sz w:val="22"/>
                <w:szCs w:val="22"/>
              </w:rPr>
              <w:t>Natalie Churyk and Sarah McVay</w:t>
            </w:r>
            <w:r w:rsidR="00EC70C4" w:rsidRPr="00C3172F">
              <w:rPr>
                <w:rFonts w:ascii="Arial" w:hAnsi="Arial" w:cs="Arial"/>
                <w:bCs/>
                <w:sz w:val="22"/>
                <w:szCs w:val="22"/>
              </w:rPr>
              <w:t xml:space="preserve"> recommend</w:t>
            </w:r>
            <w:r w:rsidRPr="00C3172F">
              <w:rPr>
                <w:rFonts w:ascii="Arial" w:hAnsi="Arial" w:cs="Arial"/>
                <w:bCs/>
                <w:sz w:val="22"/>
                <w:szCs w:val="22"/>
              </w:rPr>
              <w:t>ed</w:t>
            </w:r>
            <w:r w:rsidR="00515598" w:rsidRPr="00C3172F">
              <w:rPr>
                <w:rFonts w:ascii="Arial" w:hAnsi="Arial" w:cs="Arial"/>
                <w:bCs/>
                <w:sz w:val="22"/>
                <w:szCs w:val="22"/>
              </w:rPr>
              <w:t xml:space="preserve"> </w:t>
            </w:r>
            <w:r w:rsidR="008A5E5F">
              <w:rPr>
                <w:rFonts w:ascii="Arial" w:hAnsi="Arial" w:cs="Arial"/>
                <w:bCs/>
                <w:sz w:val="22"/>
                <w:szCs w:val="22"/>
              </w:rPr>
              <w:t>seven revisions to the AAA awards:</w:t>
            </w:r>
          </w:p>
          <w:p w14:paraId="43A8C124" w14:textId="77777777" w:rsidR="008A5E5F" w:rsidRDefault="008A5E5F" w:rsidP="00CC4609">
            <w:pPr>
              <w:rPr>
                <w:rFonts w:ascii="Arial" w:hAnsi="Arial" w:cs="Arial"/>
                <w:bCs/>
                <w:sz w:val="22"/>
                <w:szCs w:val="22"/>
              </w:rPr>
            </w:pPr>
          </w:p>
          <w:p w14:paraId="31A5BF76" w14:textId="34CB5D57" w:rsidR="008A5E5F" w:rsidRPr="003463DB" w:rsidRDefault="008A5E5F" w:rsidP="003463DB">
            <w:pPr>
              <w:pStyle w:val="ListParagraph"/>
              <w:numPr>
                <w:ilvl w:val="0"/>
                <w:numId w:val="32"/>
              </w:numPr>
              <w:rPr>
                <w:rFonts w:ascii="Arial" w:hAnsi="Arial" w:cs="Arial"/>
                <w:bCs/>
                <w:sz w:val="22"/>
                <w:szCs w:val="22"/>
              </w:rPr>
            </w:pPr>
            <w:r w:rsidRPr="003463DB">
              <w:rPr>
                <w:rFonts w:ascii="Arial" w:hAnsi="Arial" w:cs="Arial"/>
                <w:bCs/>
                <w:sz w:val="22"/>
                <w:szCs w:val="22"/>
              </w:rPr>
              <w:t>We expanded the stated criteria as highlighted below to provide additional structure and transparency to the award process.</w:t>
            </w:r>
          </w:p>
          <w:p w14:paraId="3EAEE4BD" w14:textId="07087711" w:rsidR="008A5E5F" w:rsidRPr="003463DB" w:rsidRDefault="008A5E5F" w:rsidP="003463DB">
            <w:pPr>
              <w:pStyle w:val="ListParagraph"/>
              <w:numPr>
                <w:ilvl w:val="0"/>
                <w:numId w:val="32"/>
              </w:numPr>
              <w:rPr>
                <w:rFonts w:ascii="Arial" w:hAnsi="Arial" w:cs="Arial"/>
                <w:bCs/>
                <w:sz w:val="22"/>
                <w:szCs w:val="22"/>
              </w:rPr>
            </w:pPr>
            <w:r w:rsidRPr="003463DB">
              <w:rPr>
                <w:rFonts w:ascii="Arial" w:hAnsi="Arial" w:cs="Arial"/>
                <w:bCs/>
                <w:sz w:val="22"/>
                <w:szCs w:val="22"/>
              </w:rPr>
              <w:t>We recommend the elimination of the screening committee for Notable and Distinguished Contributions to the Literature awards. This screening committee structure was established by the AICPA when originating the Notable Contribution to the Literature Award. When the Distinguished Contribution to the Literature Award was created, the screening committee processed both awards, with between 25-44 committee members. Since 2011, the screening committee has been staffed by one member from each AAA section. Identifying and staffing this large screening committee is administratively costly (for the AAA staff) and is also challenging for the chair to coordinate, including finding a meeting time to discuss the papers. We discussed these substantial administrative and coordination challenges with the AICPA representative, who has approved the elimination of the screening committee.</w:t>
            </w:r>
          </w:p>
          <w:p w14:paraId="5689FC74" w14:textId="1FA75172" w:rsidR="008A5E5F" w:rsidRPr="003463DB" w:rsidRDefault="008A5E5F" w:rsidP="003463DB">
            <w:pPr>
              <w:pStyle w:val="ListParagraph"/>
              <w:numPr>
                <w:ilvl w:val="0"/>
                <w:numId w:val="32"/>
              </w:numPr>
              <w:rPr>
                <w:rFonts w:ascii="Arial" w:hAnsi="Arial" w:cs="Arial"/>
                <w:bCs/>
                <w:sz w:val="22"/>
                <w:szCs w:val="22"/>
              </w:rPr>
            </w:pPr>
            <w:r w:rsidRPr="003463DB">
              <w:rPr>
                <w:rFonts w:ascii="Arial" w:hAnsi="Arial" w:cs="Arial"/>
                <w:bCs/>
                <w:sz w:val="22"/>
                <w:szCs w:val="22"/>
              </w:rPr>
              <w:t xml:space="preserve">We recommend that rather than roll-forward all eligible nominations for Notable, Distinguished, and Deloitte (which has been the practice in recent years in response to low submission rates), that roll-forwards are restricted to those eligible nominations for which the selection committee recommends the nomination be rolled forward for one year (e.g., nominations with a reasonable chance of winning the award in the future). Nominators will be notified of the status of their nomination (recommended to be rolled-forward or not), and if not selected for roll-forward by the committee, the nominator can re-nominate eligible works. If the paper is rolled-forward, the nominator can update their letter if they choose. </w:t>
            </w:r>
          </w:p>
          <w:p w14:paraId="06A6C729" w14:textId="5B60FC79" w:rsidR="008A5E5F" w:rsidRPr="003463DB" w:rsidRDefault="008A5E5F" w:rsidP="003463DB">
            <w:pPr>
              <w:pStyle w:val="ListParagraph"/>
              <w:numPr>
                <w:ilvl w:val="0"/>
                <w:numId w:val="32"/>
              </w:numPr>
              <w:rPr>
                <w:rFonts w:ascii="Arial" w:hAnsi="Arial" w:cs="Arial"/>
                <w:bCs/>
                <w:sz w:val="22"/>
                <w:szCs w:val="22"/>
              </w:rPr>
            </w:pPr>
            <w:r w:rsidRPr="003463DB">
              <w:rPr>
                <w:rFonts w:ascii="Arial" w:hAnsi="Arial" w:cs="Arial"/>
                <w:bCs/>
                <w:sz w:val="22"/>
                <w:szCs w:val="22"/>
              </w:rPr>
              <w:t xml:space="preserve">We recommend this roll-forward procedure be applied to AAA-AACSB-RRBM Award for Research Impacting Societal </w:t>
            </w:r>
            <w:r w:rsidR="003463DB" w:rsidRPr="003463DB">
              <w:rPr>
                <w:rFonts w:ascii="Arial" w:hAnsi="Arial" w:cs="Arial"/>
                <w:bCs/>
                <w:sz w:val="22"/>
                <w:szCs w:val="22"/>
              </w:rPr>
              <w:t>Challenges which</w:t>
            </w:r>
            <w:r w:rsidRPr="003463DB">
              <w:rPr>
                <w:rFonts w:ascii="Arial" w:hAnsi="Arial" w:cs="Arial"/>
                <w:bCs/>
                <w:sz w:val="22"/>
                <w:szCs w:val="22"/>
              </w:rPr>
              <w:t xml:space="preserve"> currently does not have a roll-forward procedure in place.</w:t>
            </w:r>
          </w:p>
          <w:p w14:paraId="5CC0A2A5" w14:textId="2DD4BA6D" w:rsidR="008A5E5F" w:rsidRPr="003463DB" w:rsidRDefault="008A5E5F" w:rsidP="003463DB">
            <w:pPr>
              <w:pStyle w:val="ListParagraph"/>
              <w:numPr>
                <w:ilvl w:val="0"/>
                <w:numId w:val="32"/>
              </w:numPr>
              <w:rPr>
                <w:rFonts w:ascii="Arial" w:hAnsi="Arial" w:cs="Arial"/>
                <w:bCs/>
                <w:sz w:val="22"/>
                <w:szCs w:val="22"/>
              </w:rPr>
            </w:pPr>
            <w:r w:rsidRPr="003463DB">
              <w:rPr>
                <w:rFonts w:ascii="Arial" w:hAnsi="Arial" w:cs="Arial"/>
                <w:bCs/>
                <w:sz w:val="22"/>
                <w:szCs w:val="22"/>
              </w:rPr>
              <w:t xml:space="preserve">We recommend that the same rules for recusal that apply to reviewers of AAA journals also apply to the AAA research award selection committees. </w:t>
            </w:r>
          </w:p>
          <w:p w14:paraId="5BFFD605" w14:textId="47158485" w:rsidR="008A5E5F" w:rsidRPr="003463DB" w:rsidRDefault="008A5E5F" w:rsidP="003463DB">
            <w:pPr>
              <w:pStyle w:val="ListParagraph"/>
              <w:numPr>
                <w:ilvl w:val="0"/>
                <w:numId w:val="32"/>
              </w:numPr>
              <w:rPr>
                <w:rFonts w:ascii="Arial" w:hAnsi="Arial" w:cs="Arial"/>
                <w:bCs/>
                <w:sz w:val="22"/>
                <w:szCs w:val="22"/>
              </w:rPr>
            </w:pPr>
            <w:r w:rsidRPr="003463DB">
              <w:rPr>
                <w:rFonts w:ascii="Arial" w:hAnsi="Arial" w:cs="Arial"/>
                <w:bCs/>
                <w:sz w:val="22"/>
                <w:szCs w:val="22"/>
              </w:rPr>
              <w:t>We recommend that research award selection committee members have a renewable one-year term (renewable up to two years) and that each member be explicitly rated by the chair of the selection committee at the end of their term.</w:t>
            </w:r>
          </w:p>
          <w:p w14:paraId="58BCF2B5" w14:textId="3305B4C5" w:rsidR="008A5E5F" w:rsidRPr="003463DB" w:rsidRDefault="008A5E5F" w:rsidP="003463DB">
            <w:pPr>
              <w:pStyle w:val="ListParagraph"/>
              <w:numPr>
                <w:ilvl w:val="0"/>
                <w:numId w:val="32"/>
              </w:numPr>
              <w:rPr>
                <w:rFonts w:ascii="Arial" w:hAnsi="Arial" w:cs="Arial"/>
                <w:bCs/>
                <w:sz w:val="22"/>
                <w:szCs w:val="22"/>
              </w:rPr>
            </w:pPr>
            <w:r w:rsidRPr="003463DB">
              <w:rPr>
                <w:rFonts w:ascii="Arial" w:hAnsi="Arial" w:cs="Arial"/>
                <w:bCs/>
                <w:sz w:val="22"/>
                <w:szCs w:val="22"/>
              </w:rPr>
              <w:t xml:space="preserve">We recommend that the pool from which the CCAC selects research award selection committee members be expanded beyond the current pool of possible award selection committee members of volunteers, prior award winners, and CCAC recommendations. In addition to allowing for renewable terms, we recommend the CCAC work with the AAA to identify potential committee members from the deep pool of experts across many areas. For example, journal editors and associate editors at </w:t>
            </w:r>
            <w:proofErr w:type="gramStart"/>
            <w:r w:rsidRPr="003463DB">
              <w:rPr>
                <w:rFonts w:ascii="Arial" w:hAnsi="Arial" w:cs="Arial"/>
                <w:bCs/>
                <w:sz w:val="22"/>
                <w:szCs w:val="22"/>
              </w:rPr>
              <w:t>highly-rated</w:t>
            </w:r>
            <w:proofErr w:type="gramEnd"/>
            <w:r w:rsidRPr="003463DB">
              <w:rPr>
                <w:rFonts w:ascii="Arial" w:hAnsi="Arial" w:cs="Arial"/>
                <w:bCs/>
                <w:sz w:val="22"/>
                <w:szCs w:val="22"/>
              </w:rPr>
              <w:t xml:space="preserve"> AAA research journals could help identify top reviewers to form a larger pool for all awards (and this will be especially valuable for committees like the impact award that require specialized knowledge).</w:t>
            </w:r>
          </w:p>
          <w:p w14:paraId="04879FCA" w14:textId="77777777" w:rsidR="008A5E5F" w:rsidRDefault="008A5E5F" w:rsidP="00CC4609">
            <w:pPr>
              <w:rPr>
                <w:rFonts w:ascii="Arial" w:hAnsi="Arial" w:cs="Arial"/>
                <w:bCs/>
                <w:sz w:val="22"/>
                <w:szCs w:val="22"/>
              </w:rPr>
            </w:pPr>
          </w:p>
          <w:p w14:paraId="352B65F9" w14:textId="603A28BC" w:rsidR="008A5E5F" w:rsidRDefault="008A5E5F" w:rsidP="00CC4609">
            <w:pPr>
              <w:rPr>
                <w:rFonts w:ascii="Arial" w:hAnsi="Arial" w:cs="Arial"/>
                <w:bCs/>
                <w:sz w:val="22"/>
                <w:szCs w:val="22"/>
              </w:rPr>
            </w:pPr>
            <w:r w:rsidRPr="008A5E5F">
              <w:rPr>
                <w:rFonts w:ascii="Arial" w:hAnsi="Arial" w:cs="Arial"/>
                <w:bCs/>
                <w:sz w:val="22"/>
                <w:szCs w:val="22"/>
              </w:rPr>
              <w:t xml:space="preserve">Natalie Churyk and Sarah McVay asked the Board to approve these proposed </w:t>
            </w:r>
            <w:r>
              <w:rPr>
                <w:rFonts w:ascii="Arial" w:hAnsi="Arial" w:cs="Arial"/>
                <w:bCs/>
                <w:sz w:val="22"/>
                <w:szCs w:val="22"/>
              </w:rPr>
              <w:t>seven revisions to the</w:t>
            </w:r>
            <w:r w:rsidRPr="008A5E5F">
              <w:rPr>
                <w:rFonts w:ascii="Arial" w:hAnsi="Arial" w:cs="Arial"/>
                <w:bCs/>
                <w:sz w:val="22"/>
                <w:szCs w:val="22"/>
              </w:rPr>
              <w:t xml:space="preserve"> AAA research awards</w:t>
            </w:r>
            <w:r w:rsidR="00D6554C">
              <w:rPr>
                <w:rFonts w:ascii="Arial" w:hAnsi="Arial" w:cs="Arial"/>
                <w:bCs/>
                <w:sz w:val="22"/>
                <w:szCs w:val="22"/>
              </w:rPr>
              <w:t xml:space="preserve"> </w:t>
            </w:r>
            <w:r w:rsidR="00D6554C" w:rsidRPr="00D6554C">
              <w:rPr>
                <w:rFonts w:ascii="Arial" w:hAnsi="Arial" w:cs="Arial"/>
                <w:bCs/>
                <w:sz w:val="22"/>
                <w:szCs w:val="22"/>
              </w:rPr>
              <w:t>process</w:t>
            </w:r>
            <w:r w:rsidR="00D6554C">
              <w:rPr>
                <w:rFonts w:ascii="Arial" w:hAnsi="Arial" w:cs="Arial"/>
                <w:bCs/>
                <w:sz w:val="22"/>
                <w:szCs w:val="22"/>
              </w:rPr>
              <w:t>es.</w:t>
            </w:r>
          </w:p>
          <w:p w14:paraId="37E35568" w14:textId="77777777" w:rsidR="003463DB" w:rsidRDefault="003463DB" w:rsidP="00CC4609">
            <w:pPr>
              <w:rPr>
                <w:rFonts w:ascii="Arial" w:hAnsi="Arial" w:cs="Arial"/>
                <w:bCs/>
                <w:sz w:val="22"/>
                <w:szCs w:val="22"/>
              </w:rPr>
            </w:pPr>
          </w:p>
          <w:p w14:paraId="2F7D4B73" w14:textId="4A528E81" w:rsidR="008A5E5F" w:rsidRDefault="008A5E5F" w:rsidP="00CC4609">
            <w:pPr>
              <w:rPr>
                <w:rFonts w:ascii="Arial" w:hAnsi="Arial" w:cs="Arial"/>
                <w:b/>
                <w:i/>
                <w:iCs/>
                <w:sz w:val="22"/>
                <w:szCs w:val="22"/>
              </w:rPr>
            </w:pPr>
            <w:r w:rsidRPr="00C3172F">
              <w:rPr>
                <w:rFonts w:ascii="Arial" w:hAnsi="Arial" w:cs="Arial"/>
                <w:b/>
                <w:i/>
                <w:iCs/>
                <w:sz w:val="22"/>
                <w:szCs w:val="22"/>
              </w:rPr>
              <w:t xml:space="preserve">MSC to approve the proposed </w:t>
            </w:r>
            <w:r>
              <w:rPr>
                <w:rFonts w:ascii="Arial" w:hAnsi="Arial" w:cs="Arial"/>
                <w:b/>
                <w:i/>
                <w:iCs/>
                <w:sz w:val="22"/>
                <w:szCs w:val="22"/>
              </w:rPr>
              <w:t>seven revisions to the AAA research awards</w:t>
            </w:r>
            <w:r w:rsidR="00D6554C">
              <w:rPr>
                <w:rFonts w:ascii="Arial" w:hAnsi="Arial" w:cs="Arial"/>
                <w:b/>
                <w:i/>
                <w:iCs/>
                <w:sz w:val="22"/>
                <w:szCs w:val="22"/>
              </w:rPr>
              <w:t xml:space="preserve"> processes</w:t>
            </w:r>
            <w:r>
              <w:rPr>
                <w:rFonts w:ascii="Arial" w:hAnsi="Arial" w:cs="Arial"/>
                <w:b/>
                <w:i/>
                <w:iCs/>
                <w:sz w:val="22"/>
                <w:szCs w:val="22"/>
              </w:rPr>
              <w:t>.</w:t>
            </w:r>
          </w:p>
          <w:p w14:paraId="21D27557" w14:textId="77777777" w:rsidR="00D6554C" w:rsidRDefault="00D6554C" w:rsidP="00CC4609">
            <w:pPr>
              <w:rPr>
                <w:rFonts w:ascii="Arial" w:hAnsi="Arial" w:cs="Arial"/>
                <w:bCs/>
                <w:sz w:val="22"/>
                <w:szCs w:val="22"/>
              </w:rPr>
            </w:pPr>
          </w:p>
          <w:p w14:paraId="1C39FEFD" w14:textId="77777777" w:rsidR="00132EAE" w:rsidRDefault="00132EAE" w:rsidP="00CC4609">
            <w:pPr>
              <w:rPr>
                <w:rFonts w:ascii="Arial" w:hAnsi="Arial" w:cs="Arial"/>
                <w:bCs/>
                <w:sz w:val="22"/>
                <w:szCs w:val="22"/>
              </w:rPr>
            </w:pPr>
          </w:p>
          <w:p w14:paraId="7B3B7ECF" w14:textId="77777777" w:rsidR="00132EAE" w:rsidRDefault="00132EAE" w:rsidP="00CC4609">
            <w:pPr>
              <w:rPr>
                <w:rFonts w:ascii="Arial" w:hAnsi="Arial" w:cs="Arial"/>
                <w:bCs/>
                <w:sz w:val="22"/>
                <w:szCs w:val="22"/>
              </w:rPr>
            </w:pPr>
          </w:p>
          <w:p w14:paraId="30C814DC" w14:textId="77777777" w:rsidR="00132EAE" w:rsidRDefault="00132EAE" w:rsidP="00CC4609">
            <w:pPr>
              <w:rPr>
                <w:rFonts w:ascii="Arial" w:hAnsi="Arial" w:cs="Arial"/>
                <w:bCs/>
                <w:sz w:val="22"/>
                <w:szCs w:val="22"/>
              </w:rPr>
            </w:pPr>
          </w:p>
          <w:p w14:paraId="55494EA2" w14:textId="347CBF6A" w:rsidR="00CC4609" w:rsidRPr="00C3172F" w:rsidRDefault="008A5E5F" w:rsidP="00CC4609">
            <w:pPr>
              <w:rPr>
                <w:rFonts w:ascii="Arial" w:hAnsi="Arial" w:cs="Arial"/>
                <w:bCs/>
                <w:sz w:val="22"/>
                <w:szCs w:val="22"/>
              </w:rPr>
            </w:pPr>
            <w:r>
              <w:rPr>
                <w:rFonts w:ascii="Arial" w:hAnsi="Arial" w:cs="Arial"/>
                <w:bCs/>
                <w:sz w:val="22"/>
                <w:szCs w:val="22"/>
              </w:rPr>
              <w:lastRenderedPageBreak/>
              <w:t>Natalie Churyk and Sarah McVay recommend revisions</w:t>
            </w:r>
            <w:r w:rsidR="00515598" w:rsidRPr="00C3172F">
              <w:rPr>
                <w:rFonts w:ascii="Arial" w:hAnsi="Arial" w:cs="Arial"/>
                <w:bCs/>
                <w:sz w:val="22"/>
                <w:szCs w:val="22"/>
              </w:rPr>
              <w:t xml:space="preserve"> to </w:t>
            </w:r>
            <w:r w:rsidR="00234E10" w:rsidRPr="00C3172F">
              <w:rPr>
                <w:rFonts w:ascii="Arial" w:hAnsi="Arial" w:cs="Arial"/>
                <w:bCs/>
                <w:sz w:val="22"/>
                <w:szCs w:val="22"/>
              </w:rPr>
              <w:t>the s</w:t>
            </w:r>
            <w:r>
              <w:rPr>
                <w:rFonts w:ascii="Arial" w:hAnsi="Arial" w:cs="Arial"/>
                <w:bCs/>
                <w:sz w:val="22"/>
                <w:szCs w:val="22"/>
              </w:rPr>
              <w:t>even</w:t>
            </w:r>
            <w:r w:rsidR="00234E10" w:rsidRPr="00C3172F">
              <w:rPr>
                <w:rFonts w:ascii="Arial" w:hAnsi="Arial" w:cs="Arial"/>
                <w:bCs/>
                <w:sz w:val="22"/>
                <w:szCs w:val="22"/>
              </w:rPr>
              <w:t xml:space="preserve"> </w:t>
            </w:r>
            <w:r w:rsidR="00515598" w:rsidRPr="00C3172F">
              <w:rPr>
                <w:rFonts w:ascii="Arial" w:hAnsi="Arial" w:cs="Arial"/>
                <w:bCs/>
                <w:sz w:val="22"/>
                <w:szCs w:val="22"/>
              </w:rPr>
              <w:t>AAA research awards</w:t>
            </w:r>
            <w:r w:rsidR="00D6554C">
              <w:rPr>
                <w:rFonts w:ascii="Arial" w:hAnsi="Arial" w:cs="Arial"/>
                <w:bCs/>
                <w:sz w:val="22"/>
                <w:szCs w:val="22"/>
              </w:rPr>
              <w:t xml:space="preserve"> criteria and committee members</w:t>
            </w:r>
            <w:r w:rsidR="003207DF" w:rsidRPr="00C3172F">
              <w:rPr>
                <w:rFonts w:ascii="Arial" w:hAnsi="Arial" w:cs="Arial"/>
                <w:bCs/>
                <w:sz w:val="22"/>
                <w:szCs w:val="22"/>
              </w:rPr>
              <w:t>:</w:t>
            </w:r>
          </w:p>
          <w:p w14:paraId="47E80F97" w14:textId="77777777" w:rsidR="003207DF" w:rsidRPr="00C3172F" w:rsidRDefault="003207DF" w:rsidP="00CC4609">
            <w:pPr>
              <w:rPr>
                <w:rFonts w:ascii="Arial" w:hAnsi="Arial" w:cs="Arial"/>
                <w:bCs/>
                <w:sz w:val="22"/>
                <w:szCs w:val="22"/>
              </w:rPr>
            </w:pPr>
          </w:p>
          <w:p w14:paraId="437B4582" w14:textId="7D4EEC3E" w:rsidR="00471C3D" w:rsidRDefault="00471C3D" w:rsidP="00CC4609">
            <w:pPr>
              <w:rPr>
                <w:rFonts w:ascii="Arial" w:hAnsi="Arial" w:cs="Arial"/>
                <w:b/>
                <w:sz w:val="22"/>
                <w:szCs w:val="22"/>
              </w:rPr>
            </w:pPr>
            <w:r w:rsidRPr="00C3172F">
              <w:rPr>
                <w:rFonts w:ascii="Arial" w:hAnsi="Arial" w:cs="Arial"/>
                <w:b/>
                <w:sz w:val="22"/>
                <w:szCs w:val="22"/>
              </w:rPr>
              <w:t>Competitive Manuscript Award</w:t>
            </w:r>
          </w:p>
          <w:p w14:paraId="5C086BAE" w14:textId="77777777" w:rsidR="008A5E5F" w:rsidRPr="00C3172F" w:rsidRDefault="008A5E5F" w:rsidP="00CC4609">
            <w:pPr>
              <w:rPr>
                <w:rFonts w:ascii="Arial" w:hAnsi="Arial" w:cs="Arial"/>
                <w:b/>
                <w:sz w:val="22"/>
                <w:szCs w:val="22"/>
              </w:rPr>
            </w:pPr>
          </w:p>
          <w:p w14:paraId="3353E403" w14:textId="04A83163" w:rsidR="003207DF" w:rsidRPr="00C3172F" w:rsidRDefault="00EC70C4" w:rsidP="00CC4609">
            <w:pPr>
              <w:rPr>
                <w:rFonts w:ascii="Arial" w:hAnsi="Arial" w:cs="Arial"/>
                <w:bCs/>
                <w:sz w:val="22"/>
                <w:szCs w:val="22"/>
              </w:rPr>
            </w:pPr>
            <w:r w:rsidRPr="00C3172F">
              <w:rPr>
                <w:rFonts w:ascii="Arial" w:hAnsi="Arial" w:cs="Arial"/>
                <w:bCs/>
                <w:sz w:val="22"/>
                <w:szCs w:val="22"/>
              </w:rPr>
              <w:t xml:space="preserve">Under </w:t>
            </w:r>
            <w:r w:rsidR="003207DF" w:rsidRPr="00C3172F">
              <w:rPr>
                <w:rFonts w:ascii="Arial" w:hAnsi="Arial" w:cs="Arial"/>
                <w:bCs/>
                <w:sz w:val="22"/>
                <w:szCs w:val="22"/>
              </w:rPr>
              <w:t xml:space="preserve">Competitive Manuscript Award Criteria - </w:t>
            </w:r>
          </w:p>
          <w:p w14:paraId="00530851" w14:textId="77777777" w:rsidR="00647D66" w:rsidRPr="00C3172F" w:rsidRDefault="00647D66" w:rsidP="00647D66">
            <w:pPr>
              <w:shd w:val="clear" w:color="auto" w:fill="FFFFFF"/>
              <w:rPr>
                <w:rFonts w:ascii="Arial" w:hAnsi="Arial" w:cs="Arial"/>
                <w:bCs/>
                <w:sz w:val="22"/>
                <w:szCs w:val="22"/>
              </w:rPr>
            </w:pPr>
            <w:r w:rsidRPr="00C3172F">
              <w:rPr>
                <w:rFonts w:ascii="Arial" w:hAnsi="Arial" w:cs="Arial"/>
                <w:bCs/>
                <w:sz w:val="22"/>
                <w:szCs w:val="22"/>
              </w:rPr>
              <w:t>Revised wording:</w:t>
            </w:r>
          </w:p>
          <w:p w14:paraId="0C72CE7D" w14:textId="77777777" w:rsidR="00647D66" w:rsidRPr="00C3172F" w:rsidRDefault="00647D66" w:rsidP="00647D66">
            <w:pPr>
              <w:numPr>
                <w:ilvl w:val="0"/>
                <w:numId w:val="24"/>
              </w:numPr>
              <w:shd w:val="clear" w:color="auto" w:fill="FFFFFF"/>
              <w:rPr>
                <w:rFonts w:ascii="Arial" w:hAnsi="Arial" w:cs="Arial"/>
                <w:bCs/>
                <w:sz w:val="22"/>
                <w:szCs w:val="22"/>
              </w:rPr>
            </w:pPr>
            <w:r w:rsidRPr="00C3172F">
              <w:rPr>
                <w:rFonts w:ascii="Arial" w:hAnsi="Arial" w:cs="Arial"/>
                <w:bCs/>
                <w:sz w:val="22"/>
                <w:szCs w:val="22"/>
              </w:rPr>
              <w:t>Any subject matter in the field of accounting is appropriate for inclusion. The award committee will assess subject matter interest, depth of research, contribution to knowledge, and clarity of exposition. In particular, the award committee will assess the contribution of the research, as reflected in the:</w:t>
            </w:r>
          </w:p>
          <w:p w14:paraId="2B685AB1" w14:textId="77777777" w:rsidR="00647D66" w:rsidRPr="00C3172F" w:rsidRDefault="00647D66" w:rsidP="00647D66">
            <w:pPr>
              <w:pStyle w:val="p1"/>
              <w:numPr>
                <w:ilvl w:val="1"/>
                <w:numId w:val="24"/>
              </w:numPr>
              <w:rPr>
                <w:rFonts w:ascii="Arial" w:eastAsiaTheme="minorEastAsia" w:hAnsi="Arial" w:cs="Arial"/>
                <w:bCs/>
                <w:sz w:val="22"/>
                <w:szCs w:val="22"/>
              </w:rPr>
            </w:pPr>
            <w:r w:rsidRPr="00C3172F">
              <w:rPr>
                <w:rFonts w:ascii="Arial" w:eastAsiaTheme="minorEastAsia" w:hAnsi="Arial" w:cs="Arial"/>
                <w:bCs/>
                <w:sz w:val="22"/>
                <w:szCs w:val="22"/>
              </w:rPr>
              <w:t>Importance/interest of the research question</w:t>
            </w:r>
          </w:p>
          <w:p w14:paraId="5D6C12E1" w14:textId="77777777" w:rsidR="00647D66" w:rsidRPr="00C3172F" w:rsidRDefault="00647D66" w:rsidP="00647D66">
            <w:pPr>
              <w:pStyle w:val="p1"/>
              <w:numPr>
                <w:ilvl w:val="1"/>
                <w:numId w:val="24"/>
              </w:numPr>
              <w:rPr>
                <w:rFonts w:ascii="Arial" w:eastAsiaTheme="minorEastAsia" w:hAnsi="Arial" w:cs="Arial"/>
                <w:bCs/>
                <w:sz w:val="22"/>
                <w:szCs w:val="22"/>
              </w:rPr>
            </w:pPr>
            <w:r w:rsidRPr="00C3172F">
              <w:rPr>
                <w:rFonts w:ascii="Arial" w:eastAsiaTheme="minorEastAsia" w:hAnsi="Arial" w:cs="Arial"/>
                <w:bCs/>
                <w:sz w:val="22"/>
                <w:szCs w:val="22"/>
              </w:rPr>
              <w:t>Coherence of the theoretical framework and/or predictions</w:t>
            </w:r>
          </w:p>
          <w:p w14:paraId="161D237C" w14:textId="77777777" w:rsidR="00647D66" w:rsidRPr="00C3172F" w:rsidRDefault="00647D66" w:rsidP="00647D66">
            <w:pPr>
              <w:pStyle w:val="p1"/>
              <w:numPr>
                <w:ilvl w:val="1"/>
                <w:numId w:val="24"/>
              </w:numPr>
              <w:rPr>
                <w:rFonts w:ascii="Arial" w:eastAsiaTheme="minorEastAsia" w:hAnsi="Arial" w:cs="Arial"/>
                <w:bCs/>
                <w:sz w:val="22"/>
                <w:szCs w:val="22"/>
              </w:rPr>
            </w:pPr>
            <w:r w:rsidRPr="00C3172F">
              <w:rPr>
                <w:rFonts w:ascii="Arial" w:eastAsiaTheme="minorEastAsia" w:hAnsi="Arial" w:cs="Arial"/>
                <w:bCs/>
                <w:sz w:val="22"/>
                <w:szCs w:val="22"/>
              </w:rPr>
              <w:t>Rigor of the design and analysis</w:t>
            </w:r>
          </w:p>
          <w:p w14:paraId="76E710D4" w14:textId="77777777" w:rsidR="00647D66" w:rsidRPr="00C3172F" w:rsidRDefault="00647D66" w:rsidP="00647D66">
            <w:pPr>
              <w:pStyle w:val="p1"/>
              <w:numPr>
                <w:ilvl w:val="1"/>
                <w:numId w:val="24"/>
              </w:numPr>
              <w:rPr>
                <w:rFonts w:ascii="Arial" w:eastAsiaTheme="minorEastAsia" w:hAnsi="Arial" w:cs="Arial"/>
                <w:bCs/>
                <w:sz w:val="22"/>
                <w:szCs w:val="22"/>
              </w:rPr>
            </w:pPr>
            <w:r w:rsidRPr="00C3172F">
              <w:rPr>
                <w:rFonts w:ascii="Arial" w:eastAsiaTheme="minorEastAsia" w:hAnsi="Arial" w:cs="Arial"/>
                <w:bCs/>
                <w:sz w:val="22"/>
                <w:szCs w:val="22"/>
              </w:rPr>
              <w:t>Plausibility of the results</w:t>
            </w:r>
          </w:p>
          <w:p w14:paraId="197D8B7B" w14:textId="77777777" w:rsidR="00647D66" w:rsidRPr="00C3172F" w:rsidRDefault="00647D66" w:rsidP="00647D66">
            <w:pPr>
              <w:pStyle w:val="p1"/>
              <w:numPr>
                <w:ilvl w:val="1"/>
                <w:numId w:val="24"/>
              </w:numPr>
              <w:rPr>
                <w:rFonts w:ascii="Arial" w:eastAsiaTheme="minorEastAsia" w:hAnsi="Arial" w:cs="Arial"/>
                <w:bCs/>
                <w:sz w:val="22"/>
                <w:szCs w:val="22"/>
              </w:rPr>
            </w:pPr>
            <w:r w:rsidRPr="00C3172F">
              <w:rPr>
                <w:rFonts w:ascii="Arial" w:eastAsiaTheme="minorEastAsia" w:hAnsi="Arial" w:cs="Arial"/>
                <w:bCs/>
                <w:sz w:val="22"/>
                <w:szCs w:val="22"/>
              </w:rPr>
              <w:t>Quality of the communication</w:t>
            </w:r>
          </w:p>
          <w:p w14:paraId="005CA7E8" w14:textId="77777777" w:rsidR="00647D66" w:rsidRPr="00C3172F" w:rsidRDefault="00647D66" w:rsidP="00647D66">
            <w:pPr>
              <w:pStyle w:val="p1"/>
              <w:ind w:left="720"/>
              <w:rPr>
                <w:rFonts w:ascii="Arial" w:eastAsiaTheme="minorEastAsia" w:hAnsi="Arial" w:cs="Arial"/>
                <w:bCs/>
                <w:sz w:val="22"/>
                <w:szCs w:val="22"/>
              </w:rPr>
            </w:pPr>
            <w:r w:rsidRPr="00C3172F">
              <w:rPr>
                <w:rFonts w:ascii="Arial" w:eastAsiaTheme="minorEastAsia" w:hAnsi="Arial" w:cs="Arial"/>
                <w:bCs/>
                <w:sz w:val="22"/>
                <w:szCs w:val="22"/>
              </w:rPr>
              <w:t xml:space="preserve">with a focus on identifying those papers that have a reasonable chance of ultimately being publishable in </w:t>
            </w:r>
            <w:r w:rsidRPr="00132EAE">
              <w:rPr>
                <w:rFonts w:ascii="Arial" w:eastAsiaTheme="minorEastAsia" w:hAnsi="Arial" w:cs="Arial"/>
                <w:bCs/>
                <w:i/>
                <w:iCs/>
                <w:sz w:val="22"/>
                <w:szCs w:val="22"/>
              </w:rPr>
              <w:t>The Accounting Review</w:t>
            </w:r>
            <w:r w:rsidRPr="00C3172F">
              <w:rPr>
                <w:rFonts w:ascii="Arial" w:eastAsiaTheme="minorEastAsia" w:hAnsi="Arial" w:cs="Arial"/>
                <w:bCs/>
                <w:sz w:val="22"/>
                <w:szCs w:val="22"/>
              </w:rPr>
              <w:t>.</w:t>
            </w:r>
          </w:p>
          <w:p w14:paraId="009624F7" w14:textId="77777777" w:rsidR="00D655AF" w:rsidRDefault="00D655AF" w:rsidP="00D23E29">
            <w:pPr>
              <w:rPr>
                <w:rFonts w:ascii="Arial" w:hAnsi="Arial" w:cs="Arial"/>
                <w:bCs/>
                <w:sz w:val="22"/>
                <w:szCs w:val="22"/>
              </w:rPr>
            </w:pPr>
          </w:p>
          <w:p w14:paraId="4B6884F7" w14:textId="38BE88E2" w:rsidR="00E506C8" w:rsidRPr="00C3172F" w:rsidRDefault="007A4E4B" w:rsidP="00D23E29">
            <w:pPr>
              <w:rPr>
                <w:rFonts w:ascii="Arial" w:hAnsi="Arial" w:cs="Arial"/>
                <w:bCs/>
                <w:sz w:val="22"/>
                <w:szCs w:val="22"/>
              </w:rPr>
            </w:pPr>
            <w:r w:rsidRPr="00C3172F">
              <w:rPr>
                <w:rFonts w:ascii="Arial" w:hAnsi="Arial" w:cs="Arial"/>
                <w:bCs/>
                <w:sz w:val="22"/>
                <w:szCs w:val="22"/>
              </w:rPr>
              <w:t xml:space="preserve">Under </w:t>
            </w:r>
            <w:r w:rsidR="00F612E5" w:rsidRPr="00C3172F">
              <w:rPr>
                <w:rFonts w:ascii="Arial" w:hAnsi="Arial" w:cs="Arial"/>
                <w:bCs/>
                <w:sz w:val="22"/>
                <w:szCs w:val="22"/>
              </w:rPr>
              <w:t>Award Selection Committee Guidance:</w:t>
            </w:r>
          </w:p>
          <w:p w14:paraId="3E4ECA1B" w14:textId="77777777" w:rsidR="00A90B25" w:rsidRPr="00C3172F" w:rsidRDefault="00A90B25" w:rsidP="00A90B25">
            <w:pPr>
              <w:shd w:val="clear" w:color="auto" w:fill="FFFFFF"/>
              <w:rPr>
                <w:rFonts w:ascii="Arial" w:hAnsi="Arial" w:cs="Arial"/>
                <w:bCs/>
                <w:sz w:val="22"/>
                <w:szCs w:val="22"/>
              </w:rPr>
            </w:pPr>
            <w:r w:rsidRPr="00C3172F">
              <w:rPr>
                <w:rFonts w:ascii="Arial" w:hAnsi="Arial" w:cs="Arial"/>
                <w:bCs/>
                <w:sz w:val="22"/>
                <w:szCs w:val="22"/>
              </w:rPr>
              <w:t>Revised wording:</w:t>
            </w:r>
          </w:p>
          <w:p w14:paraId="6FAC3A62" w14:textId="77777777" w:rsidR="00A90B25" w:rsidRPr="00C3172F" w:rsidRDefault="00A90B25" w:rsidP="00A90B25">
            <w:pPr>
              <w:pStyle w:val="ListParagraph"/>
              <w:numPr>
                <w:ilvl w:val="0"/>
                <w:numId w:val="25"/>
              </w:numPr>
              <w:rPr>
                <w:rFonts w:ascii="Arial" w:hAnsi="Arial" w:cs="Arial"/>
                <w:bCs/>
                <w:sz w:val="22"/>
                <w:szCs w:val="22"/>
              </w:rPr>
            </w:pPr>
            <w:r w:rsidRPr="00C3172F">
              <w:rPr>
                <w:rFonts w:ascii="Arial" w:hAnsi="Arial" w:cs="Arial"/>
                <w:bCs/>
                <w:sz w:val="22"/>
                <w:szCs w:val="22"/>
              </w:rPr>
              <w:t xml:space="preserve">Care should be taken that the Committee members have diversity regarding research areas and methods. Must have evidence of conducting and reviewing research of a similar rigor to papers published in </w:t>
            </w:r>
            <w:r w:rsidRPr="00132EAE">
              <w:rPr>
                <w:rFonts w:ascii="Arial" w:hAnsi="Arial" w:cs="Arial"/>
                <w:bCs/>
                <w:i/>
                <w:iCs/>
                <w:sz w:val="22"/>
                <w:szCs w:val="22"/>
              </w:rPr>
              <w:t>The Accounting Review</w:t>
            </w:r>
            <w:r w:rsidRPr="00C3172F">
              <w:rPr>
                <w:rFonts w:ascii="Arial" w:hAnsi="Arial" w:cs="Arial"/>
                <w:bCs/>
                <w:sz w:val="22"/>
                <w:szCs w:val="22"/>
              </w:rPr>
              <w:t xml:space="preserve"> (as evidenced by having both published in and reviewed for top-tier journals such as </w:t>
            </w:r>
            <w:r w:rsidRPr="003463DB">
              <w:rPr>
                <w:rFonts w:ascii="Arial" w:hAnsi="Arial" w:cs="Arial"/>
                <w:bCs/>
                <w:i/>
                <w:iCs/>
                <w:sz w:val="22"/>
                <w:szCs w:val="22"/>
              </w:rPr>
              <w:t>TAR, JAR, JAE, RAST, CAR, MS, AOS</w:t>
            </w:r>
            <w:r w:rsidRPr="00C3172F">
              <w:rPr>
                <w:rFonts w:ascii="Arial" w:hAnsi="Arial" w:cs="Arial"/>
                <w:bCs/>
                <w:sz w:val="22"/>
                <w:szCs w:val="22"/>
              </w:rPr>
              <w:t>).</w:t>
            </w:r>
          </w:p>
          <w:p w14:paraId="3E20010D" w14:textId="77777777" w:rsidR="00F612E5" w:rsidRPr="00C3172F" w:rsidRDefault="00F612E5" w:rsidP="00D23E29">
            <w:pPr>
              <w:rPr>
                <w:rFonts w:ascii="Arial" w:hAnsi="Arial" w:cs="Arial"/>
                <w:bCs/>
                <w:sz w:val="22"/>
                <w:szCs w:val="22"/>
              </w:rPr>
            </w:pPr>
          </w:p>
          <w:p w14:paraId="0AF81231" w14:textId="30430173" w:rsidR="00AC5479" w:rsidRPr="00C3172F" w:rsidRDefault="007A4E4B" w:rsidP="00D23E29">
            <w:pPr>
              <w:rPr>
                <w:rFonts w:ascii="Arial" w:hAnsi="Arial" w:cs="Arial"/>
                <w:bCs/>
                <w:sz w:val="22"/>
                <w:szCs w:val="22"/>
              </w:rPr>
            </w:pPr>
            <w:r w:rsidRPr="00C3172F">
              <w:rPr>
                <w:rFonts w:ascii="Arial" w:hAnsi="Arial" w:cs="Arial"/>
                <w:bCs/>
                <w:sz w:val="22"/>
                <w:szCs w:val="22"/>
              </w:rPr>
              <w:t xml:space="preserve">Under </w:t>
            </w:r>
            <w:r w:rsidR="00A90B25" w:rsidRPr="00C3172F">
              <w:rPr>
                <w:rFonts w:ascii="Arial" w:hAnsi="Arial" w:cs="Arial"/>
                <w:bCs/>
                <w:sz w:val="22"/>
                <w:szCs w:val="22"/>
              </w:rPr>
              <w:t>Selection Committee Composition:</w:t>
            </w:r>
          </w:p>
          <w:p w14:paraId="2893E47E" w14:textId="77777777" w:rsidR="0079460A" w:rsidRPr="00C3172F" w:rsidRDefault="0079460A" w:rsidP="0079460A">
            <w:pPr>
              <w:shd w:val="clear" w:color="auto" w:fill="FFFFFF"/>
              <w:rPr>
                <w:rFonts w:ascii="Arial" w:hAnsi="Arial" w:cs="Arial"/>
                <w:bCs/>
                <w:sz w:val="22"/>
                <w:szCs w:val="22"/>
              </w:rPr>
            </w:pPr>
            <w:r w:rsidRPr="00C3172F">
              <w:rPr>
                <w:rFonts w:ascii="Arial" w:hAnsi="Arial" w:cs="Arial"/>
                <w:bCs/>
                <w:sz w:val="22"/>
                <w:szCs w:val="22"/>
              </w:rPr>
              <w:t>Revised wording:</w:t>
            </w:r>
          </w:p>
          <w:p w14:paraId="4CB18BF1" w14:textId="77777777" w:rsidR="0079460A" w:rsidRPr="00C3172F" w:rsidRDefault="0079460A" w:rsidP="0079460A">
            <w:pPr>
              <w:numPr>
                <w:ilvl w:val="0"/>
                <w:numId w:val="26"/>
              </w:numPr>
              <w:shd w:val="clear" w:color="auto" w:fill="FFFFFF"/>
              <w:spacing w:before="100" w:beforeAutospacing="1" w:after="100" w:afterAutospacing="1"/>
              <w:rPr>
                <w:rFonts w:ascii="Arial" w:hAnsi="Arial" w:cs="Arial"/>
                <w:bCs/>
                <w:sz w:val="22"/>
                <w:szCs w:val="22"/>
              </w:rPr>
            </w:pPr>
            <w:r w:rsidRPr="00C3172F">
              <w:rPr>
                <w:rFonts w:ascii="Arial" w:hAnsi="Arial" w:cs="Arial"/>
                <w:bCs/>
                <w:sz w:val="22"/>
                <w:szCs w:val="22"/>
              </w:rPr>
              <w:t>Care should be taken that the Committee members have diversity regarding research areas and methods, have published papers in, and reviewed for, top tier research journals, and maintain an active research program focused on areas that can advance public accountancy.</w:t>
            </w:r>
          </w:p>
          <w:p w14:paraId="2AE942BA" w14:textId="3E685BC0" w:rsidR="00471C3D" w:rsidRPr="00C3172F" w:rsidRDefault="00471C3D" w:rsidP="00471C3D">
            <w:pPr>
              <w:shd w:val="clear" w:color="auto" w:fill="FFFFFF"/>
              <w:spacing w:before="100" w:beforeAutospacing="1" w:after="100" w:afterAutospacing="1"/>
              <w:rPr>
                <w:rFonts w:ascii="Arial" w:hAnsi="Arial" w:cs="Arial"/>
                <w:b/>
                <w:sz w:val="22"/>
                <w:szCs w:val="22"/>
              </w:rPr>
            </w:pPr>
            <w:r w:rsidRPr="00C3172F">
              <w:rPr>
                <w:rFonts w:ascii="Arial" w:hAnsi="Arial" w:cs="Arial"/>
                <w:b/>
                <w:sz w:val="22"/>
                <w:szCs w:val="22"/>
              </w:rPr>
              <w:t>AAA-AACSB-RRBM Award for Research Impacting Societal Challenges Criteria</w:t>
            </w:r>
          </w:p>
          <w:p w14:paraId="12A0E6A0" w14:textId="7D01391C" w:rsidR="00A90B25" w:rsidRPr="00C3172F" w:rsidRDefault="00753E75" w:rsidP="00D23E29">
            <w:pPr>
              <w:rPr>
                <w:rFonts w:ascii="Arial" w:hAnsi="Arial" w:cs="Arial"/>
                <w:bCs/>
                <w:sz w:val="22"/>
                <w:szCs w:val="22"/>
              </w:rPr>
            </w:pPr>
            <w:r w:rsidRPr="00C3172F">
              <w:rPr>
                <w:rFonts w:ascii="Arial" w:hAnsi="Arial" w:cs="Arial"/>
                <w:bCs/>
                <w:sz w:val="22"/>
                <w:szCs w:val="22"/>
              </w:rPr>
              <w:t xml:space="preserve">Under </w:t>
            </w:r>
            <w:r w:rsidR="009755D6" w:rsidRPr="00C3172F">
              <w:rPr>
                <w:rFonts w:ascii="Arial" w:hAnsi="Arial" w:cs="Arial"/>
                <w:bCs/>
                <w:sz w:val="22"/>
                <w:szCs w:val="22"/>
              </w:rPr>
              <w:t>Award Committee Guidance:</w:t>
            </w:r>
          </w:p>
          <w:p w14:paraId="6952C35B" w14:textId="77777777" w:rsidR="00991CC4" w:rsidRPr="00C3172F" w:rsidRDefault="00991CC4" w:rsidP="00D23E29">
            <w:pPr>
              <w:rPr>
                <w:rFonts w:ascii="Arial" w:hAnsi="Arial" w:cs="Arial"/>
                <w:bCs/>
                <w:sz w:val="22"/>
                <w:szCs w:val="22"/>
              </w:rPr>
            </w:pPr>
          </w:p>
          <w:p w14:paraId="373D5BAB" w14:textId="77777777" w:rsidR="00753E75" w:rsidRPr="00C3172F" w:rsidRDefault="00753E75" w:rsidP="00753E75">
            <w:pPr>
              <w:shd w:val="clear" w:color="auto" w:fill="FFFFFF"/>
              <w:rPr>
                <w:rFonts w:ascii="Arial" w:hAnsi="Arial" w:cs="Arial"/>
                <w:bCs/>
                <w:sz w:val="22"/>
                <w:szCs w:val="22"/>
              </w:rPr>
            </w:pPr>
            <w:r w:rsidRPr="00C3172F">
              <w:rPr>
                <w:rFonts w:ascii="Arial" w:hAnsi="Arial" w:cs="Arial"/>
                <w:bCs/>
                <w:sz w:val="22"/>
                <w:szCs w:val="22"/>
              </w:rPr>
              <w:t>Revised wording:</w:t>
            </w:r>
          </w:p>
          <w:p w14:paraId="47F26F69" w14:textId="77777777" w:rsidR="00753E75" w:rsidRPr="00C3172F" w:rsidRDefault="00753E75" w:rsidP="00753E75">
            <w:pPr>
              <w:pStyle w:val="ListParagraph"/>
              <w:numPr>
                <w:ilvl w:val="0"/>
                <w:numId w:val="27"/>
              </w:numPr>
              <w:ind w:left="144" w:hanging="144"/>
              <w:rPr>
                <w:rFonts w:ascii="Arial" w:hAnsi="Arial" w:cs="Arial"/>
                <w:bCs/>
                <w:sz w:val="22"/>
                <w:szCs w:val="22"/>
              </w:rPr>
            </w:pPr>
            <w:r w:rsidRPr="00C3172F">
              <w:rPr>
                <w:rFonts w:ascii="Arial" w:hAnsi="Arial" w:cs="Arial"/>
                <w:bCs/>
                <w:sz w:val="22"/>
                <w:szCs w:val="22"/>
              </w:rPr>
              <w:t>The committee consists of seven members, including the chair.</w:t>
            </w:r>
          </w:p>
          <w:p w14:paraId="3AA8E324" w14:textId="77777777" w:rsidR="00753E75" w:rsidRPr="00C3172F" w:rsidRDefault="00753E75" w:rsidP="00753E75">
            <w:pPr>
              <w:pStyle w:val="ListParagraph"/>
              <w:numPr>
                <w:ilvl w:val="0"/>
                <w:numId w:val="27"/>
              </w:numPr>
              <w:spacing w:after="160" w:line="259" w:lineRule="auto"/>
              <w:ind w:left="144" w:hanging="144"/>
              <w:rPr>
                <w:rFonts w:ascii="Arial" w:hAnsi="Arial" w:cs="Arial"/>
                <w:bCs/>
                <w:sz w:val="22"/>
                <w:szCs w:val="22"/>
              </w:rPr>
            </w:pPr>
            <w:r w:rsidRPr="00C3172F">
              <w:rPr>
                <w:rFonts w:ascii="Arial" w:hAnsi="Arial" w:cs="Arial"/>
                <w:bCs/>
                <w:sz w:val="22"/>
                <w:szCs w:val="22"/>
              </w:rPr>
              <w:t>The committee chair should be an accomplished scholar who maintains an active research program on ESG/sustainability, has published papers in, and has reviewed for, refereed accounting journals.</w:t>
            </w:r>
          </w:p>
          <w:p w14:paraId="7C1EA74E" w14:textId="77777777" w:rsidR="00753E75" w:rsidRPr="00C3172F" w:rsidRDefault="00753E75" w:rsidP="00753E75">
            <w:pPr>
              <w:pStyle w:val="ListParagraph"/>
              <w:numPr>
                <w:ilvl w:val="0"/>
                <w:numId w:val="27"/>
              </w:numPr>
              <w:spacing w:after="160" w:line="259" w:lineRule="auto"/>
              <w:ind w:left="144" w:hanging="144"/>
              <w:rPr>
                <w:rFonts w:ascii="Arial" w:hAnsi="Arial" w:cs="Arial"/>
                <w:bCs/>
                <w:sz w:val="22"/>
                <w:szCs w:val="22"/>
              </w:rPr>
            </w:pPr>
            <w:r w:rsidRPr="00C3172F">
              <w:rPr>
                <w:rFonts w:ascii="Arial" w:hAnsi="Arial" w:cs="Arial"/>
                <w:bCs/>
                <w:sz w:val="22"/>
                <w:szCs w:val="22"/>
              </w:rPr>
              <w:t>Four of the members are selected from academia and should be accomplished scholars who have a wide range of expertise, who are knowledgeable about current ESG/sustainability research, and have ideally published research in the ESG area.</w:t>
            </w:r>
          </w:p>
          <w:p w14:paraId="3F054343" w14:textId="77924002" w:rsidR="00753E75" w:rsidRPr="00C3172F" w:rsidRDefault="00753E75" w:rsidP="00753E75">
            <w:pPr>
              <w:pStyle w:val="ListParagraph"/>
              <w:numPr>
                <w:ilvl w:val="0"/>
                <w:numId w:val="27"/>
              </w:numPr>
              <w:spacing w:after="160" w:line="259" w:lineRule="auto"/>
              <w:ind w:left="144" w:hanging="144"/>
              <w:rPr>
                <w:rFonts w:ascii="Arial" w:hAnsi="Arial" w:cs="Arial"/>
                <w:bCs/>
                <w:sz w:val="22"/>
                <w:szCs w:val="22"/>
              </w:rPr>
            </w:pPr>
            <w:r w:rsidRPr="00C3172F">
              <w:rPr>
                <w:rFonts w:ascii="Arial" w:hAnsi="Arial" w:cs="Arial"/>
                <w:bCs/>
                <w:sz w:val="22"/>
                <w:szCs w:val="22"/>
              </w:rPr>
              <w:t xml:space="preserve">Three of the members are selected from practice (e.g., Center for Audit Quality), including a member from the AICPA/CIMA. Members </w:t>
            </w:r>
            <w:proofErr w:type="gramStart"/>
            <w:r w:rsidRPr="00C3172F">
              <w:rPr>
                <w:rFonts w:ascii="Arial" w:hAnsi="Arial" w:cs="Arial"/>
                <w:bCs/>
                <w:sz w:val="22"/>
                <w:szCs w:val="22"/>
              </w:rPr>
              <w:t>from</w:t>
            </w:r>
            <w:proofErr w:type="gramEnd"/>
            <w:r w:rsidRPr="00C3172F">
              <w:rPr>
                <w:rFonts w:ascii="Arial" w:hAnsi="Arial" w:cs="Arial"/>
                <w:bCs/>
                <w:sz w:val="22"/>
                <w:szCs w:val="22"/>
              </w:rPr>
              <w:t xml:space="preserve"> practice should have an appreciation for, and understanding of, ESG/sustainability research and the implications of the findings for practitioners, regulators, and other stakeholders.</w:t>
            </w:r>
          </w:p>
          <w:p w14:paraId="75453067" w14:textId="77777777" w:rsidR="008E5786" w:rsidRPr="00C3172F" w:rsidRDefault="008E5786" w:rsidP="008E5786">
            <w:pPr>
              <w:rPr>
                <w:rFonts w:ascii="Arial" w:hAnsi="Arial" w:cs="Arial"/>
                <w:b/>
                <w:sz w:val="22"/>
                <w:szCs w:val="22"/>
              </w:rPr>
            </w:pPr>
            <w:r w:rsidRPr="00C3172F">
              <w:rPr>
                <w:rFonts w:ascii="Arial" w:hAnsi="Arial" w:cs="Arial"/>
                <w:b/>
                <w:sz w:val="22"/>
                <w:szCs w:val="22"/>
              </w:rPr>
              <w:t>Deloitte Foundation Wildman Medal Award Criteria</w:t>
            </w:r>
          </w:p>
          <w:p w14:paraId="4B32361E" w14:textId="77777777" w:rsidR="008E5786" w:rsidRPr="00C3172F" w:rsidRDefault="008E5786" w:rsidP="008E5786">
            <w:pPr>
              <w:rPr>
                <w:rFonts w:ascii="Arial" w:hAnsi="Arial" w:cs="Arial"/>
                <w:bCs/>
                <w:sz w:val="22"/>
                <w:szCs w:val="22"/>
              </w:rPr>
            </w:pPr>
          </w:p>
          <w:p w14:paraId="680776E5" w14:textId="7A79D740" w:rsidR="008E5786" w:rsidRPr="00C3172F" w:rsidRDefault="008E5786" w:rsidP="008E5786">
            <w:pPr>
              <w:rPr>
                <w:rFonts w:ascii="Arial" w:hAnsi="Arial" w:cs="Arial"/>
                <w:bCs/>
                <w:sz w:val="22"/>
                <w:szCs w:val="22"/>
              </w:rPr>
            </w:pPr>
            <w:r w:rsidRPr="00C3172F">
              <w:rPr>
                <w:rFonts w:ascii="Arial" w:hAnsi="Arial" w:cs="Arial"/>
                <w:bCs/>
                <w:sz w:val="22"/>
                <w:szCs w:val="22"/>
              </w:rPr>
              <w:t>Under Selection Committee Composition</w:t>
            </w:r>
          </w:p>
          <w:p w14:paraId="713751D9" w14:textId="77777777" w:rsidR="007E1F5D" w:rsidRPr="00C3172F" w:rsidRDefault="007E1F5D" w:rsidP="007E1F5D">
            <w:pPr>
              <w:shd w:val="clear" w:color="auto" w:fill="FFFFFF"/>
              <w:rPr>
                <w:rFonts w:ascii="Arial" w:hAnsi="Arial" w:cs="Arial"/>
                <w:bCs/>
                <w:sz w:val="22"/>
                <w:szCs w:val="22"/>
              </w:rPr>
            </w:pPr>
            <w:r w:rsidRPr="00C3172F">
              <w:rPr>
                <w:rFonts w:ascii="Arial" w:hAnsi="Arial" w:cs="Arial"/>
                <w:bCs/>
                <w:sz w:val="22"/>
                <w:szCs w:val="22"/>
              </w:rPr>
              <w:t>Revised wording:</w:t>
            </w:r>
          </w:p>
          <w:p w14:paraId="724BD8B5" w14:textId="77777777" w:rsidR="007E1F5D" w:rsidRPr="00C3172F" w:rsidRDefault="007E1F5D" w:rsidP="007E1F5D">
            <w:pPr>
              <w:numPr>
                <w:ilvl w:val="0"/>
                <w:numId w:val="26"/>
              </w:numPr>
              <w:shd w:val="clear" w:color="auto" w:fill="FFFFFF"/>
              <w:spacing w:before="100" w:beforeAutospacing="1" w:after="100" w:afterAutospacing="1"/>
              <w:rPr>
                <w:rFonts w:ascii="Arial" w:hAnsi="Arial" w:cs="Arial"/>
                <w:bCs/>
                <w:sz w:val="22"/>
                <w:szCs w:val="22"/>
              </w:rPr>
            </w:pPr>
            <w:r w:rsidRPr="00C3172F">
              <w:rPr>
                <w:rFonts w:ascii="Arial" w:hAnsi="Arial" w:cs="Arial"/>
                <w:bCs/>
                <w:sz w:val="22"/>
                <w:szCs w:val="22"/>
              </w:rPr>
              <w:t>Care should be taken that the Committee members have diversity regarding research areas and methods, have published papers in, and reviewed for, top tier research journals, and maintain an active research program focused on areas that can advance public accountancy.</w:t>
            </w:r>
          </w:p>
          <w:p w14:paraId="7FCF4154" w14:textId="31EEE317" w:rsidR="00753E75" w:rsidRPr="00C3172F" w:rsidRDefault="00B9006A" w:rsidP="00753E75">
            <w:pPr>
              <w:spacing w:after="160" w:line="259" w:lineRule="auto"/>
              <w:rPr>
                <w:rFonts w:ascii="Arial" w:hAnsi="Arial" w:cs="Arial"/>
                <w:b/>
                <w:sz w:val="22"/>
                <w:szCs w:val="22"/>
              </w:rPr>
            </w:pPr>
            <w:r w:rsidRPr="00C3172F">
              <w:rPr>
                <w:rFonts w:ascii="Arial" w:hAnsi="Arial" w:cs="Arial"/>
                <w:b/>
                <w:sz w:val="22"/>
                <w:szCs w:val="22"/>
              </w:rPr>
              <w:lastRenderedPageBreak/>
              <w:t>Notable Contribution to the Accounting Literature Award Criteria</w:t>
            </w:r>
          </w:p>
          <w:p w14:paraId="4A8345EE" w14:textId="27A5FE07" w:rsidR="00B9006A" w:rsidRPr="00C3172F" w:rsidRDefault="00C36A61" w:rsidP="00753E75">
            <w:pPr>
              <w:spacing w:after="160" w:line="259" w:lineRule="auto"/>
              <w:rPr>
                <w:rFonts w:ascii="Arial" w:hAnsi="Arial" w:cs="Arial"/>
                <w:bCs/>
                <w:sz w:val="22"/>
                <w:szCs w:val="22"/>
              </w:rPr>
            </w:pPr>
            <w:r w:rsidRPr="00C3172F">
              <w:rPr>
                <w:rFonts w:ascii="Arial" w:hAnsi="Arial" w:cs="Arial"/>
                <w:bCs/>
                <w:sz w:val="22"/>
                <w:szCs w:val="22"/>
              </w:rPr>
              <w:t>Under Award Committee Guidance</w:t>
            </w:r>
          </w:p>
          <w:p w14:paraId="31D4D781" w14:textId="77777777" w:rsidR="001E56DD" w:rsidRPr="00C3172F" w:rsidRDefault="001E56DD" w:rsidP="001E56DD">
            <w:pPr>
              <w:shd w:val="clear" w:color="auto" w:fill="FFFFFF"/>
              <w:rPr>
                <w:rFonts w:ascii="Arial" w:hAnsi="Arial" w:cs="Arial"/>
                <w:bCs/>
                <w:sz w:val="22"/>
                <w:szCs w:val="22"/>
              </w:rPr>
            </w:pPr>
            <w:r w:rsidRPr="00C3172F">
              <w:rPr>
                <w:rFonts w:ascii="Arial" w:hAnsi="Arial" w:cs="Arial"/>
                <w:bCs/>
                <w:sz w:val="22"/>
                <w:szCs w:val="22"/>
              </w:rPr>
              <w:t>Revised wording:</w:t>
            </w:r>
          </w:p>
          <w:p w14:paraId="4D5C3B2A" w14:textId="77777777" w:rsidR="001E56DD" w:rsidRPr="00C3172F" w:rsidRDefault="001E56DD" w:rsidP="001E56DD">
            <w:pPr>
              <w:numPr>
                <w:ilvl w:val="0"/>
                <w:numId w:val="28"/>
              </w:numPr>
              <w:shd w:val="clear" w:color="auto" w:fill="FFFFFF"/>
              <w:rPr>
                <w:rFonts w:ascii="Arial" w:hAnsi="Arial" w:cs="Arial"/>
                <w:bCs/>
                <w:sz w:val="22"/>
                <w:szCs w:val="22"/>
              </w:rPr>
            </w:pPr>
            <w:r w:rsidRPr="00C3172F">
              <w:rPr>
                <w:rFonts w:ascii="Arial" w:hAnsi="Arial" w:cs="Arial"/>
                <w:bCs/>
                <w:sz w:val="22"/>
                <w:szCs w:val="22"/>
              </w:rPr>
              <w:t>Care should be taken that the Committee members have diversity regarding research areas and methods, have published papers in, and reviewed for, top tier research journals, and maintain an active research program.</w:t>
            </w:r>
          </w:p>
          <w:p w14:paraId="6656A926" w14:textId="77777777" w:rsidR="001E56DD" w:rsidRPr="00C3172F" w:rsidRDefault="001E56DD" w:rsidP="001E56DD">
            <w:pPr>
              <w:rPr>
                <w:rFonts w:ascii="Arial" w:hAnsi="Arial" w:cs="Arial"/>
                <w:bCs/>
                <w:sz w:val="22"/>
                <w:szCs w:val="22"/>
              </w:rPr>
            </w:pPr>
          </w:p>
          <w:p w14:paraId="7A92CA22" w14:textId="625B0465" w:rsidR="009B63E7" w:rsidRPr="00C3172F" w:rsidRDefault="00000000" w:rsidP="009B63E7">
            <w:pPr>
              <w:rPr>
                <w:rFonts w:ascii="Arial" w:hAnsi="Arial" w:cs="Arial"/>
                <w:b/>
                <w:sz w:val="22"/>
                <w:szCs w:val="22"/>
              </w:rPr>
            </w:pPr>
            <w:hyperlink r:id="rId10" w:history="1">
              <w:r w:rsidR="009B63E7" w:rsidRPr="00C3172F">
                <w:rPr>
                  <w:rFonts w:ascii="Arial" w:hAnsi="Arial" w:cs="Arial"/>
                  <w:b/>
                  <w:sz w:val="22"/>
                  <w:szCs w:val="22"/>
                </w:rPr>
                <w:t>Distinguished Contribution to the Accounting Literature Award Criteria</w:t>
              </w:r>
            </w:hyperlink>
          </w:p>
          <w:p w14:paraId="61816D3C" w14:textId="77777777" w:rsidR="009B63E7" w:rsidRPr="00C3172F" w:rsidRDefault="009B63E7" w:rsidP="009B63E7">
            <w:pPr>
              <w:rPr>
                <w:rFonts w:ascii="Arial" w:hAnsi="Arial" w:cs="Arial"/>
                <w:sz w:val="22"/>
                <w:szCs w:val="22"/>
              </w:rPr>
            </w:pPr>
          </w:p>
          <w:p w14:paraId="238B1B8C" w14:textId="7B0D830E" w:rsidR="009B63E7" w:rsidRPr="00C3172F" w:rsidRDefault="009B63E7" w:rsidP="009B63E7">
            <w:pPr>
              <w:rPr>
                <w:rFonts w:ascii="Arial" w:hAnsi="Arial" w:cs="Arial"/>
                <w:sz w:val="22"/>
                <w:szCs w:val="22"/>
              </w:rPr>
            </w:pPr>
            <w:r w:rsidRPr="00C3172F">
              <w:rPr>
                <w:rFonts w:ascii="Arial" w:hAnsi="Arial" w:cs="Arial"/>
                <w:sz w:val="22"/>
                <w:szCs w:val="22"/>
              </w:rPr>
              <w:t>Under Award Committee Guidance</w:t>
            </w:r>
          </w:p>
          <w:p w14:paraId="72CECA96" w14:textId="77777777" w:rsidR="00DD518E" w:rsidRPr="00C3172F" w:rsidRDefault="00DD518E" w:rsidP="00DD518E">
            <w:pPr>
              <w:shd w:val="clear" w:color="auto" w:fill="FFFFFF"/>
              <w:rPr>
                <w:rFonts w:ascii="Arial" w:hAnsi="Arial" w:cs="Arial"/>
                <w:bCs/>
                <w:sz w:val="22"/>
                <w:szCs w:val="22"/>
              </w:rPr>
            </w:pPr>
            <w:r w:rsidRPr="00C3172F">
              <w:rPr>
                <w:rFonts w:ascii="Arial" w:hAnsi="Arial" w:cs="Arial"/>
                <w:bCs/>
                <w:sz w:val="22"/>
                <w:szCs w:val="22"/>
              </w:rPr>
              <w:t>Revised wording:</w:t>
            </w:r>
          </w:p>
          <w:p w14:paraId="023EDC79" w14:textId="77777777" w:rsidR="00DD518E" w:rsidRPr="00C3172F" w:rsidRDefault="00DD518E" w:rsidP="00DD518E">
            <w:pPr>
              <w:numPr>
                <w:ilvl w:val="0"/>
                <w:numId w:val="28"/>
              </w:numPr>
              <w:shd w:val="clear" w:color="auto" w:fill="FFFFFF"/>
              <w:rPr>
                <w:rFonts w:ascii="Arial" w:hAnsi="Arial" w:cs="Arial"/>
                <w:bCs/>
                <w:sz w:val="22"/>
                <w:szCs w:val="22"/>
              </w:rPr>
            </w:pPr>
            <w:r w:rsidRPr="00C3172F">
              <w:rPr>
                <w:rFonts w:ascii="Arial" w:hAnsi="Arial" w:cs="Arial"/>
                <w:bCs/>
                <w:sz w:val="22"/>
                <w:szCs w:val="22"/>
              </w:rPr>
              <w:t>Care should be taken that the Committee members have diversity regarding research areas and methods, have published papers in, and reviewed for, top tier research journals, and maintain an active research program.</w:t>
            </w:r>
          </w:p>
          <w:p w14:paraId="01915927" w14:textId="77777777" w:rsidR="009B63E7" w:rsidRPr="00C3172F" w:rsidRDefault="009B63E7" w:rsidP="009B63E7">
            <w:pPr>
              <w:rPr>
                <w:rFonts w:ascii="Arial" w:hAnsi="Arial" w:cs="Arial"/>
                <w:bCs/>
                <w:sz w:val="22"/>
                <w:szCs w:val="22"/>
              </w:rPr>
            </w:pPr>
          </w:p>
          <w:p w14:paraId="1954A606" w14:textId="47C57335" w:rsidR="003074E1" w:rsidRDefault="003074E1" w:rsidP="00A108D8">
            <w:pPr>
              <w:rPr>
                <w:rFonts w:ascii="Arial" w:hAnsi="Arial" w:cs="Arial"/>
                <w:b/>
                <w:sz w:val="22"/>
                <w:szCs w:val="22"/>
              </w:rPr>
            </w:pPr>
            <w:r w:rsidRPr="003463DB">
              <w:rPr>
                <w:rFonts w:ascii="Arial" w:hAnsi="Arial" w:cs="Arial"/>
                <w:b/>
                <w:sz w:val="22"/>
                <w:szCs w:val="22"/>
              </w:rPr>
              <w:t>Seminal Contribution to Accounting Literature Award Criteria</w:t>
            </w:r>
          </w:p>
          <w:p w14:paraId="03691788" w14:textId="77777777" w:rsidR="003074E1" w:rsidRPr="003463DB" w:rsidRDefault="003074E1" w:rsidP="00A108D8">
            <w:pPr>
              <w:rPr>
                <w:rFonts w:ascii="Arial" w:hAnsi="Arial" w:cs="Arial"/>
                <w:b/>
                <w:sz w:val="22"/>
                <w:szCs w:val="22"/>
              </w:rPr>
            </w:pPr>
          </w:p>
          <w:p w14:paraId="5E5C18B7" w14:textId="22EB3113" w:rsidR="003074E1" w:rsidRPr="003074E1" w:rsidRDefault="003074E1" w:rsidP="003074E1">
            <w:pPr>
              <w:rPr>
                <w:rFonts w:ascii="Arial" w:hAnsi="Arial" w:cs="Arial"/>
                <w:bCs/>
                <w:sz w:val="22"/>
                <w:szCs w:val="22"/>
              </w:rPr>
            </w:pPr>
            <w:r>
              <w:rPr>
                <w:rFonts w:ascii="Arial" w:hAnsi="Arial" w:cs="Arial"/>
                <w:bCs/>
                <w:sz w:val="22"/>
                <w:szCs w:val="22"/>
              </w:rPr>
              <w:t xml:space="preserve">Under </w:t>
            </w:r>
            <w:r w:rsidRPr="003074E1">
              <w:rPr>
                <w:rFonts w:ascii="Arial" w:hAnsi="Arial" w:cs="Arial"/>
                <w:bCs/>
                <w:sz w:val="22"/>
                <w:szCs w:val="22"/>
              </w:rPr>
              <w:t>Award Committee Guidance</w:t>
            </w:r>
          </w:p>
          <w:p w14:paraId="0A384125" w14:textId="0E2D122E" w:rsidR="003074E1" w:rsidRPr="003463DB" w:rsidRDefault="003074E1" w:rsidP="003463DB">
            <w:pPr>
              <w:ind w:left="360" w:hanging="360"/>
              <w:rPr>
                <w:rFonts w:ascii="Arial" w:hAnsi="Arial" w:cs="Arial"/>
                <w:bCs/>
                <w:sz w:val="22"/>
                <w:szCs w:val="22"/>
              </w:rPr>
            </w:pPr>
            <w:r w:rsidRPr="003074E1">
              <w:rPr>
                <w:rFonts w:ascii="Arial" w:hAnsi="Arial" w:cs="Arial"/>
                <w:bCs/>
                <w:sz w:val="22"/>
                <w:szCs w:val="22"/>
              </w:rPr>
              <w:t>•</w:t>
            </w:r>
            <w:r w:rsidRPr="003074E1">
              <w:rPr>
                <w:rFonts w:ascii="Arial" w:hAnsi="Arial" w:cs="Arial"/>
                <w:bCs/>
                <w:sz w:val="22"/>
                <w:szCs w:val="22"/>
              </w:rPr>
              <w:tab/>
              <w:t>Care should be taken that the Committee members have diversity regarding research areas and methods, and are accomplished scholars who have published papers in, and reviewed for, top tier research journals.</w:t>
            </w:r>
          </w:p>
          <w:p w14:paraId="5D6790ED" w14:textId="77777777" w:rsidR="007C7555" w:rsidRDefault="007C7555" w:rsidP="00A108D8">
            <w:pPr>
              <w:rPr>
                <w:rFonts w:ascii="Arial" w:hAnsi="Arial" w:cs="Arial"/>
                <w:bCs/>
                <w:sz w:val="22"/>
                <w:szCs w:val="22"/>
              </w:rPr>
            </w:pPr>
          </w:p>
          <w:p w14:paraId="4A3E1763" w14:textId="0E61EA56" w:rsidR="008A5E5F" w:rsidRDefault="008A5E5F" w:rsidP="00A108D8">
            <w:pPr>
              <w:rPr>
                <w:rFonts w:ascii="Arial" w:hAnsi="Arial" w:cs="Arial"/>
                <w:bCs/>
                <w:sz w:val="22"/>
                <w:szCs w:val="22"/>
              </w:rPr>
            </w:pPr>
            <w:r>
              <w:rPr>
                <w:rFonts w:ascii="Arial" w:hAnsi="Arial" w:cs="Arial"/>
                <w:bCs/>
                <w:sz w:val="22"/>
                <w:szCs w:val="22"/>
              </w:rPr>
              <w:t xml:space="preserve">The Seminal Contribution to Accounting Literature Award </w:t>
            </w:r>
            <w:r w:rsidRPr="008A5E5F">
              <w:rPr>
                <w:rFonts w:ascii="Arial" w:hAnsi="Arial" w:cs="Arial"/>
                <w:bCs/>
                <w:sz w:val="22"/>
                <w:szCs w:val="22"/>
              </w:rPr>
              <w:t xml:space="preserve">selection committee was historically comprised of the </w:t>
            </w:r>
            <w:r>
              <w:rPr>
                <w:rFonts w:ascii="Arial" w:hAnsi="Arial" w:cs="Arial"/>
                <w:bCs/>
                <w:sz w:val="22"/>
                <w:szCs w:val="22"/>
              </w:rPr>
              <w:t>R</w:t>
            </w:r>
            <w:r w:rsidRPr="008A5E5F">
              <w:rPr>
                <w:rFonts w:ascii="Arial" w:hAnsi="Arial" w:cs="Arial"/>
                <w:bCs/>
                <w:sz w:val="22"/>
                <w:szCs w:val="22"/>
              </w:rPr>
              <w:t xml:space="preserve">esearch </w:t>
            </w:r>
            <w:r>
              <w:rPr>
                <w:rFonts w:ascii="Arial" w:hAnsi="Arial" w:cs="Arial"/>
                <w:bCs/>
                <w:sz w:val="22"/>
                <w:szCs w:val="22"/>
              </w:rPr>
              <w:t>C</w:t>
            </w:r>
            <w:r w:rsidRPr="008A5E5F">
              <w:rPr>
                <w:rFonts w:ascii="Arial" w:hAnsi="Arial" w:cs="Arial"/>
                <w:bCs/>
                <w:sz w:val="22"/>
                <w:szCs w:val="22"/>
              </w:rPr>
              <w:t xml:space="preserve">ommittee and chaired by the VP of Research and Publications, where the </w:t>
            </w:r>
            <w:r>
              <w:rPr>
                <w:rFonts w:ascii="Arial" w:hAnsi="Arial" w:cs="Arial"/>
                <w:bCs/>
                <w:sz w:val="22"/>
                <w:szCs w:val="22"/>
              </w:rPr>
              <w:t>R</w:t>
            </w:r>
            <w:r w:rsidRPr="008A5E5F">
              <w:rPr>
                <w:rFonts w:ascii="Arial" w:hAnsi="Arial" w:cs="Arial"/>
                <w:bCs/>
                <w:sz w:val="22"/>
                <w:szCs w:val="22"/>
              </w:rPr>
              <w:t xml:space="preserve">esearch </w:t>
            </w:r>
            <w:r>
              <w:rPr>
                <w:rFonts w:ascii="Arial" w:hAnsi="Arial" w:cs="Arial"/>
                <w:bCs/>
                <w:sz w:val="22"/>
                <w:szCs w:val="22"/>
              </w:rPr>
              <w:t>C</w:t>
            </w:r>
            <w:r w:rsidRPr="008A5E5F">
              <w:rPr>
                <w:rFonts w:ascii="Arial" w:hAnsi="Arial" w:cs="Arial"/>
                <w:bCs/>
                <w:sz w:val="22"/>
                <w:szCs w:val="22"/>
              </w:rPr>
              <w:t xml:space="preserve">ommittee had been staffed by the Management Team. When </w:t>
            </w:r>
            <w:r>
              <w:rPr>
                <w:rFonts w:ascii="Arial" w:hAnsi="Arial" w:cs="Arial"/>
                <w:bCs/>
                <w:sz w:val="22"/>
                <w:szCs w:val="22"/>
              </w:rPr>
              <w:t xml:space="preserve">the Research Committee merged with the Publications </w:t>
            </w:r>
            <w:proofErr w:type="gramStart"/>
            <w:r>
              <w:rPr>
                <w:rFonts w:ascii="Arial" w:hAnsi="Arial" w:cs="Arial"/>
                <w:bCs/>
                <w:sz w:val="22"/>
                <w:szCs w:val="22"/>
              </w:rPr>
              <w:t xml:space="preserve">Committee, </w:t>
            </w:r>
            <w:r w:rsidRPr="008A5E5F">
              <w:rPr>
                <w:rFonts w:ascii="Arial" w:hAnsi="Arial" w:cs="Arial"/>
                <w:bCs/>
                <w:sz w:val="22"/>
                <w:szCs w:val="22"/>
              </w:rPr>
              <w:t xml:space="preserve"> the</w:t>
            </w:r>
            <w:proofErr w:type="gramEnd"/>
            <w:r w:rsidRPr="008A5E5F">
              <w:rPr>
                <w:rFonts w:ascii="Arial" w:hAnsi="Arial" w:cs="Arial"/>
                <w:bCs/>
                <w:sz w:val="22"/>
                <w:szCs w:val="22"/>
              </w:rPr>
              <w:t xml:space="preserve"> award was added to the list of research award selection committees staffed by </w:t>
            </w:r>
            <w:proofErr w:type="gramStart"/>
            <w:r w:rsidRPr="008A5E5F">
              <w:rPr>
                <w:rFonts w:ascii="Arial" w:hAnsi="Arial" w:cs="Arial"/>
                <w:bCs/>
                <w:sz w:val="22"/>
                <w:szCs w:val="22"/>
              </w:rPr>
              <w:t>C</w:t>
            </w:r>
            <w:r>
              <w:rPr>
                <w:rFonts w:ascii="Arial" w:hAnsi="Arial" w:cs="Arial"/>
                <w:bCs/>
                <w:sz w:val="22"/>
                <w:szCs w:val="22"/>
              </w:rPr>
              <w:t>ouncil</w:t>
            </w:r>
            <w:proofErr w:type="gramEnd"/>
            <w:r>
              <w:rPr>
                <w:rFonts w:ascii="Arial" w:hAnsi="Arial" w:cs="Arial"/>
                <w:bCs/>
                <w:sz w:val="22"/>
                <w:szCs w:val="22"/>
              </w:rPr>
              <w:t xml:space="preserve"> Committee on Awards Committee (CCA</w:t>
            </w:r>
            <w:r w:rsidRPr="008A5E5F">
              <w:rPr>
                <w:rFonts w:ascii="Arial" w:hAnsi="Arial" w:cs="Arial"/>
                <w:bCs/>
                <w:sz w:val="22"/>
                <w:szCs w:val="22"/>
              </w:rPr>
              <w:t>C</w:t>
            </w:r>
            <w:r>
              <w:rPr>
                <w:rFonts w:ascii="Arial" w:hAnsi="Arial" w:cs="Arial"/>
                <w:bCs/>
                <w:sz w:val="22"/>
                <w:szCs w:val="22"/>
              </w:rPr>
              <w:t>).</w:t>
            </w:r>
          </w:p>
          <w:p w14:paraId="57113719" w14:textId="77777777" w:rsidR="008A5E5F" w:rsidRDefault="008A5E5F" w:rsidP="00A108D8">
            <w:pPr>
              <w:rPr>
                <w:rFonts w:ascii="Arial" w:hAnsi="Arial" w:cs="Arial"/>
                <w:bCs/>
                <w:sz w:val="22"/>
                <w:szCs w:val="22"/>
              </w:rPr>
            </w:pPr>
          </w:p>
          <w:p w14:paraId="11BCB4F0" w14:textId="5E98C4EC" w:rsidR="00D6554C" w:rsidRPr="00C3172F" w:rsidRDefault="00A108D8" w:rsidP="00D6554C">
            <w:pPr>
              <w:rPr>
                <w:rFonts w:ascii="Arial" w:hAnsi="Arial" w:cs="Arial"/>
                <w:bCs/>
                <w:sz w:val="22"/>
                <w:szCs w:val="22"/>
              </w:rPr>
            </w:pPr>
            <w:r w:rsidRPr="00C3172F">
              <w:rPr>
                <w:rFonts w:ascii="Arial" w:hAnsi="Arial" w:cs="Arial"/>
                <w:bCs/>
                <w:sz w:val="22"/>
                <w:szCs w:val="22"/>
              </w:rPr>
              <w:t xml:space="preserve">Natalie Churyk and Sarah McVay asked the Board to approve these proposed changes </w:t>
            </w:r>
            <w:r w:rsidR="007C7555">
              <w:rPr>
                <w:rFonts w:ascii="Arial" w:hAnsi="Arial" w:cs="Arial"/>
                <w:bCs/>
                <w:sz w:val="22"/>
                <w:szCs w:val="22"/>
              </w:rPr>
              <w:t xml:space="preserve">to the </w:t>
            </w:r>
            <w:r w:rsidR="00D6554C" w:rsidRPr="00C3172F">
              <w:rPr>
                <w:rFonts w:ascii="Arial" w:hAnsi="Arial" w:cs="Arial"/>
                <w:bCs/>
                <w:sz w:val="22"/>
                <w:szCs w:val="22"/>
              </w:rPr>
              <w:t>AAA research awards</w:t>
            </w:r>
            <w:r w:rsidR="00D6554C">
              <w:rPr>
                <w:rFonts w:ascii="Arial" w:hAnsi="Arial" w:cs="Arial"/>
                <w:bCs/>
                <w:sz w:val="22"/>
                <w:szCs w:val="22"/>
              </w:rPr>
              <w:t xml:space="preserve"> criteria and committee members</w:t>
            </w:r>
            <w:r w:rsidR="00D6554C" w:rsidRPr="00C3172F">
              <w:rPr>
                <w:rFonts w:ascii="Arial" w:hAnsi="Arial" w:cs="Arial"/>
                <w:bCs/>
                <w:sz w:val="22"/>
                <w:szCs w:val="22"/>
              </w:rPr>
              <w:t>:</w:t>
            </w:r>
          </w:p>
          <w:p w14:paraId="35EA1B90" w14:textId="77777777" w:rsidR="009F1C4E" w:rsidRPr="00C3172F" w:rsidRDefault="009F1C4E" w:rsidP="00A108D8">
            <w:pPr>
              <w:rPr>
                <w:rFonts w:ascii="Arial" w:hAnsi="Arial" w:cs="Arial"/>
                <w:bCs/>
                <w:sz w:val="22"/>
                <w:szCs w:val="22"/>
              </w:rPr>
            </w:pPr>
          </w:p>
          <w:p w14:paraId="48B9D9F5" w14:textId="1DF56CC0" w:rsidR="00D6554C" w:rsidRPr="00C3172F" w:rsidRDefault="00A108D8" w:rsidP="00D6554C">
            <w:pPr>
              <w:rPr>
                <w:rFonts w:ascii="Arial" w:hAnsi="Arial" w:cs="Arial"/>
                <w:bCs/>
                <w:sz w:val="22"/>
                <w:szCs w:val="22"/>
              </w:rPr>
            </w:pPr>
            <w:r w:rsidRPr="00C3172F">
              <w:rPr>
                <w:rFonts w:ascii="Arial" w:hAnsi="Arial" w:cs="Arial"/>
                <w:b/>
                <w:i/>
                <w:iCs/>
                <w:sz w:val="22"/>
                <w:szCs w:val="22"/>
              </w:rPr>
              <w:t xml:space="preserve">MSC to </w:t>
            </w:r>
            <w:r w:rsidR="009F1C4E">
              <w:rPr>
                <w:rFonts w:ascii="Arial" w:hAnsi="Arial" w:cs="Arial"/>
                <w:b/>
                <w:i/>
                <w:iCs/>
                <w:sz w:val="22"/>
                <w:szCs w:val="22"/>
              </w:rPr>
              <w:t xml:space="preserve">approve the changes as presented for the </w:t>
            </w:r>
            <w:r w:rsidR="00D6554C" w:rsidRPr="00AA7A5C">
              <w:rPr>
                <w:rFonts w:ascii="Arial" w:hAnsi="Arial" w:cs="Arial"/>
                <w:b/>
                <w:i/>
                <w:iCs/>
                <w:sz w:val="22"/>
                <w:szCs w:val="22"/>
              </w:rPr>
              <w:t>AAA research awards criteria and committee members</w:t>
            </w:r>
          </w:p>
          <w:p w14:paraId="3DA62702" w14:textId="68FB865F" w:rsidR="00D655AF" w:rsidRDefault="009F1C4E" w:rsidP="0099642E">
            <w:pPr>
              <w:spacing w:after="160" w:line="259" w:lineRule="auto"/>
              <w:rPr>
                <w:rFonts w:ascii="Arial" w:hAnsi="Arial" w:cs="Arial"/>
                <w:bCs/>
                <w:sz w:val="22"/>
                <w:szCs w:val="22"/>
              </w:rPr>
            </w:pPr>
            <w:r>
              <w:rPr>
                <w:rFonts w:ascii="Arial" w:hAnsi="Arial" w:cs="Arial"/>
                <w:b/>
                <w:i/>
                <w:iCs/>
                <w:sz w:val="22"/>
                <w:szCs w:val="22"/>
              </w:rPr>
              <w:t xml:space="preserve"> subject to some additional changes.</w:t>
            </w:r>
          </w:p>
          <w:p w14:paraId="62FDF01E" w14:textId="63CC31CA" w:rsidR="005B4939" w:rsidRPr="00D655AF" w:rsidRDefault="005B4939" w:rsidP="0053202A">
            <w:pPr>
              <w:rPr>
                <w:rFonts w:ascii="Arial" w:hAnsi="Arial" w:cs="Arial"/>
                <w:b/>
                <w:sz w:val="22"/>
                <w:szCs w:val="22"/>
              </w:rPr>
            </w:pPr>
            <w:r w:rsidRPr="00D655AF">
              <w:rPr>
                <w:rFonts w:ascii="Arial" w:hAnsi="Arial" w:cs="Arial"/>
                <w:b/>
                <w:sz w:val="22"/>
                <w:szCs w:val="22"/>
              </w:rPr>
              <w:t xml:space="preserve">Memorials and </w:t>
            </w:r>
            <w:r w:rsidRPr="003463DB">
              <w:rPr>
                <w:rFonts w:ascii="Arial" w:hAnsi="Arial" w:cs="Arial"/>
                <w:b/>
                <w:i/>
                <w:iCs/>
                <w:sz w:val="22"/>
                <w:szCs w:val="22"/>
              </w:rPr>
              <w:t>A</w:t>
            </w:r>
            <w:r w:rsidR="0067106D" w:rsidRPr="003463DB">
              <w:rPr>
                <w:rFonts w:ascii="Arial" w:hAnsi="Arial" w:cs="Arial"/>
                <w:b/>
                <w:i/>
                <w:iCs/>
                <w:sz w:val="22"/>
                <w:szCs w:val="22"/>
              </w:rPr>
              <w:t>ccounting Horizons</w:t>
            </w:r>
          </w:p>
          <w:p w14:paraId="1751164C" w14:textId="77777777" w:rsidR="0053202A" w:rsidRPr="00C3172F" w:rsidRDefault="0053202A" w:rsidP="0053202A">
            <w:pPr>
              <w:rPr>
                <w:rFonts w:ascii="Arial" w:hAnsi="Arial" w:cs="Arial"/>
                <w:bCs/>
                <w:sz w:val="22"/>
                <w:szCs w:val="22"/>
              </w:rPr>
            </w:pPr>
          </w:p>
          <w:p w14:paraId="2D1FFD86" w14:textId="2E12D72C" w:rsidR="00B53417" w:rsidRPr="00C3172F" w:rsidRDefault="0067106D" w:rsidP="006B5C5D">
            <w:pPr>
              <w:rPr>
                <w:rFonts w:ascii="Arial" w:hAnsi="Arial" w:cs="Arial"/>
                <w:bCs/>
                <w:sz w:val="22"/>
                <w:szCs w:val="22"/>
              </w:rPr>
            </w:pPr>
            <w:r w:rsidRPr="00C3172F">
              <w:rPr>
                <w:rFonts w:ascii="Arial" w:hAnsi="Arial" w:cs="Arial"/>
                <w:bCs/>
                <w:sz w:val="22"/>
                <w:szCs w:val="22"/>
              </w:rPr>
              <w:t xml:space="preserve">Mark Taylor discussed the history </w:t>
            </w:r>
            <w:r w:rsidR="006D155F" w:rsidRPr="00C3172F">
              <w:rPr>
                <w:rFonts w:ascii="Arial" w:hAnsi="Arial" w:cs="Arial"/>
                <w:bCs/>
                <w:sz w:val="22"/>
                <w:szCs w:val="22"/>
              </w:rPr>
              <w:t xml:space="preserve">of </w:t>
            </w:r>
            <w:r w:rsidR="00B53417" w:rsidRPr="003463DB">
              <w:rPr>
                <w:rFonts w:ascii="Arial" w:hAnsi="Arial" w:cs="Arial"/>
                <w:bCs/>
                <w:i/>
                <w:iCs/>
                <w:sz w:val="22"/>
                <w:szCs w:val="22"/>
              </w:rPr>
              <w:t>Accounting</w:t>
            </w:r>
            <w:r w:rsidRPr="003463DB">
              <w:rPr>
                <w:rFonts w:ascii="Arial" w:hAnsi="Arial" w:cs="Arial"/>
                <w:bCs/>
                <w:i/>
                <w:iCs/>
                <w:sz w:val="22"/>
                <w:szCs w:val="22"/>
              </w:rPr>
              <w:t xml:space="preserve"> Horizons</w:t>
            </w:r>
            <w:r w:rsidRPr="00C3172F">
              <w:rPr>
                <w:rFonts w:ascii="Arial" w:hAnsi="Arial" w:cs="Arial"/>
                <w:bCs/>
                <w:sz w:val="22"/>
                <w:szCs w:val="22"/>
              </w:rPr>
              <w:t xml:space="preserve"> primarily manag</w:t>
            </w:r>
            <w:r w:rsidR="008F2465" w:rsidRPr="00C3172F">
              <w:rPr>
                <w:rFonts w:ascii="Arial" w:hAnsi="Arial" w:cs="Arial"/>
                <w:bCs/>
                <w:sz w:val="22"/>
                <w:szCs w:val="22"/>
              </w:rPr>
              <w:t xml:space="preserve">ing </w:t>
            </w:r>
            <w:r w:rsidRPr="00C3172F">
              <w:rPr>
                <w:rFonts w:ascii="Arial" w:hAnsi="Arial" w:cs="Arial"/>
                <w:bCs/>
                <w:sz w:val="22"/>
                <w:szCs w:val="22"/>
              </w:rPr>
              <w:t>memorials</w:t>
            </w:r>
            <w:r w:rsidR="002C16F7" w:rsidRPr="00C3172F">
              <w:rPr>
                <w:rFonts w:ascii="Arial" w:hAnsi="Arial" w:cs="Arial"/>
                <w:bCs/>
                <w:sz w:val="22"/>
                <w:szCs w:val="22"/>
              </w:rPr>
              <w:t xml:space="preserve">. </w:t>
            </w:r>
            <w:r w:rsidRPr="00C3172F">
              <w:rPr>
                <w:rFonts w:ascii="Arial" w:hAnsi="Arial" w:cs="Arial"/>
                <w:bCs/>
                <w:sz w:val="22"/>
                <w:szCs w:val="22"/>
              </w:rPr>
              <w:t>Th</w:t>
            </w:r>
            <w:r w:rsidR="008F2465" w:rsidRPr="00C3172F">
              <w:rPr>
                <w:rFonts w:ascii="Arial" w:hAnsi="Arial" w:cs="Arial"/>
                <w:bCs/>
                <w:sz w:val="22"/>
                <w:szCs w:val="22"/>
              </w:rPr>
              <w:t xml:space="preserve">ese memorials help </w:t>
            </w:r>
            <w:r w:rsidRPr="00C3172F">
              <w:rPr>
                <w:rFonts w:ascii="Arial" w:hAnsi="Arial" w:cs="Arial"/>
                <w:bCs/>
                <w:sz w:val="22"/>
                <w:szCs w:val="22"/>
              </w:rPr>
              <w:t xml:space="preserve">retain the history of the AAA and </w:t>
            </w:r>
            <w:r w:rsidR="00AA39A2" w:rsidRPr="00C3172F">
              <w:rPr>
                <w:rFonts w:ascii="Arial" w:hAnsi="Arial" w:cs="Arial"/>
                <w:bCs/>
                <w:sz w:val="22"/>
                <w:szCs w:val="22"/>
              </w:rPr>
              <w:t>are</w:t>
            </w:r>
            <w:r w:rsidRPr="00C3172F">
              <w:rPr>
                <w:rFonts w:ascii="Arial" w:hAnsi="Arial" w:cs="Arial"/>
                <w:bCs/>
                <w:sz w:val="22"/>
                <w:szCs w:val="22"/>
              </w:rPr>
              <w:t xml:space="preserve"> valuable to the organization to have a record of their contributions</w:t>
            </w:r>
            <w:r w:rsidR="002C16F7" w:rsidRPr="00C3172F">
              <w:rPr>
                <w:rFonts w:ascii="Arial" w:hAnsi="Arial" w:cs="Arial"/>
                <w:bCs/>
                <w:sz w:val="22"/>
                <w:szCs w:val="22"/>
              </w:rPr>
              <w:t xml:space="preserve">. </w:t>
            </w:r>
            <w:r w:rsidRPr="00C3172F">
              <w:rPr>
                <w:rFonts w:ascii="Arial" w:hAnsi="Arial" w:cs="Arial"/>
                <w:bCs/>
                <w:sz w:val="22"/>
                <w:szCs w:val="22"/>
              </w:rPr>
              <w:t xml:space="preserve">Jackie Hammersley suggested the following motion to remove the word “memorial” from the </w:t>
            </w:r>
            <w:r w:rsidRPr="003463DB">
              <w:rPr>
                <w:rFonts w:ascii="Arial" w:hAnsi="Arial" w:cs="Arial"/>
                <w:bCs/>
                <w:i/>
                <w:iCs/>
                <w:sz w:val="22"/>
                <w:szCs w:val="22"/>
              </w:rPr>
              <w:t>Accounting Horizons</w:t>
            </w:r>
            <w:r w:rsidRPr="00C3172F">
              <w:rPr>
                <w:rFonts w:ascii="Arial" w:hAnsi="Arial" w:cs="Arial"/>
                <w:bCs/>
                <w:sz w:val="22"/>
                <w:szCs w:val="22"/>
              </w:rPr>
              <w:t xml:space="preserve"> editorial policy and approve</w:t>
            </w:r>
            <w:r w:rsidR="00B53417" w:rsidRPr="00C3172F">
              <w:rPr>
                <w:rFonts w:ascii="Arial" w:hAnsi="Arial" w:cs="Arial"/>
                <w:bCs/>
                <w:sz w:val="22"/>
                <w:szCs w:val="22"/>
              </w:rPr>
              <w:t xml:space="preserve"> the creation of a task force to identify a process and criteria for publishing memorials in </w:t>
            </w:r>
            <w:r w:rsidR="00B53417" w:rsidRPr="003463DB">
              <w:rPr>
                <w:rFonts w:ascii="Arial" w:hAnsi="Arial" w:cs="Arial"/>
                <w:bCs/>
                <w:i/>
                <w:iCs/>
                <w:sz w:val="22"/>
                <w:szCs w:val="22"/>
              </w:rPr>
              <w:t>Accounting Horizons</w:t>
            </w:r>
            <w:r w:rsidR="002C16F7" w:rsidRPr="00C3172F">
              <w:rPr>
                <w:rFonts w:ascii="Arial" w:hAnsi="Arial" w:cs="Arial"/>
                <w:bCs/>
                <w:sz w:val="22"/>
                <w:szCs w:val="22"/>
              </w:rPr>
              <w:t xml:space="preserve">. </w:t>
            </w:r>
          </w:p>
          <w:p w14:paraId="27CDA0F0" w14:textId="77777777" w:rsidR="00B53417" w:rsidRPr="00C3172F" w:rsidRDefault="00B53417" w:rsidP="006B5C5D">
            <w:pPr>
              <w:rPr>
                <w:rFonts w:ascii="Arial" w:hAnsi="Arial" w:cs="Arial"/>
                <w:bCs/>
                <w:sz w:val="22"/>
                <w:szCs w:val="22"/>
              </w:rPr>
            </w:pPr>
          </w:p>
          <w:p w14:paraId="5C0911D5" w14:textId="21A01698" w:rsidR="005B4939" w:rsidRPr="00C3172F" w:rsidRDefault="00B53417" w:rsidP="0099642E">
            <w:pPr>
              <w:rPr>
                <w:rFonts w:ascii="Arial" w:hAnsi="Arial" w:cs="Arial"/>
                <w:bCs/>
                <w:sz w:val="22"/>
                <w:szCs w:val="22"/>
              </w:rPr>
            </w:pPr>
            <w:r w:rsidRPr="00C3172F">
              <w:rPr>
                <w:rFonts w:ascii="Arial" w:hAnsi="Arial" w:cs="Arial"/>
                <w:b/>
                <w:i/>
                <w:iCs/>
                <w:sz w:val="22"/>
                <w:szCs w:val="22"/>
              </w:rPr>
              <w:t>MSC to approve removing the word “memorial” from the Accounting Horizon</w:t>
            </w:r>
            <w:r w:rsidR="00335B4B" w:rsidRPr="00C3172F">
              <w:rPr>
                <w:rFonts w:ascii="Arial" w:hAnsi="Arial" w:cs="Arial"/>
                <w:b/>
                <w:i/>
                <w:iCs/>
                <w:sz w:val="22"/>
                <w:szCs w:val="22"/>
              </w:rPr>
              <w:t>s</w:t>
            </w:r>
            <w:r w:rsidRPr="00C3172F">
              <w:rPr>
                <w:rFonts w:ascii="Arial" w:hAnsi="Arial" w:cs="Arial"/>
                <w:b/>
                <w:i/>
                <w:iCs/>
                <w:sz w:val="22"/>
                <w:szCs w:val="22"/>
              </w:rPr>
              <w:t xml:space="preserve"> editorial policy and creating </w:t>
            </w:r>
            <w:r w:rsidR="004451D3" w:rsidRPr="00C3172F">
              <w:rPr>
                <w:rFonts w:ascii="Arial" w:hAnsi="Arial" w:cs="Arial"/>
                <w:b/>
                <w:i/>
                <w:iCs/>
                <w:sz w:val="22"/>
                <w:szCs w:val="22"/>
              </w:rPr>
              <w:t>a AAA</w:t>
            </w:r>
            <w:r w:rsidR="006B5C5D" w:rsidRPr="00C3172F">
              <w:rPr>
                <w:rFonts w:ascii="Arial" w:hAnsi="Arial" w:cs="Arial"/>
                <w:b/>
                <w:i/>
                <w:iCs/>
                <w:sz w:val="22"/>
                <w:szCs w:val="22"/>
              </w:rPr>
              <w:t xml:space="preserve"> task</w:t>
            </w:r>
            <w:r w:rsidR="00D6554C">
              <w:rPr>
                <w:rFonts w:ascii="Arial" w:hAnsi="Arial" w:cs="Arial"/>
                <w:b/>
                <w:i/>
                <w:iCs/>
                <w:sz w:val="22"/>
                <w:szCs w:val="22"/>
              </w:rPr>
              <w:t xml:space="preserve"> </w:t>
            </w:r>
            <w:r w:rsidR="006B5C5D" w:rsidRPr="00C3172F">
              <w:rPr>
                <w:rFonts w:ascii="Arial" w:hAnsi="Arial" w:cs="Arial"/>
                <w:b/>
                <w:i/>
                <w:iCs/>
                <w:sz w:val="22"/>
                <w:szCs w:val="22"/>
              </w:rPr>
              <w:t xml:space="preserve">force to </w:t>
            </w:r>
            <w:r w:rsidRPr="00C3172F">
              <w:rPr>
                <w:rFonts w:ascii="Arial" w:hAnsi="Arial" w:cs="Arial"/>
                <w:b/>
                <w:i/>
                <w:iCs/>
                <w:sz w:val="22"/>
                <w:szCs w:val="22"/>
              </w:rPr>
              <w:t>identify a process and criteria for publishing memorials in Accounting Horizons.</w:t>
            </w:r>
            <w:r w:rsidR="006B5C5D" w:rsidRPr="00C3172F">
              <w:rPr>
                <w:rFonts w:ascii="Arial" w:hAnsi="Arial" w:cs="Arial"/>
                <w:b/>
                <w:i/>
                <w:iCs/>
                <w:sz w:val="22"/>
                <w:szCs w:val="22"/>
              </w:rPr>
              <w:t xml:space="preserve"> </w:t>
            </w:r>
          </w:p>
          <w:p w14:paraId="59B658CA" w14:textId="51F634DD" w:rsidR="005B4939" w:rsidRPr="00C3172F" w:rsidRDefault="005B4939" w:rsidP="00203EA3">
            <w:pPr>
              <w:rPr>
                <w:rFonts w:ascii="Arial" w:hAnsi="Arial" w:cs="Arial"/>
                <w:bCs/>
                <w:sz w:val="22"/>
                <w:szCs w:val="22"/>
              </w:rPr>
            </w:pPr>
          </w:p>
        </w:tc>
      </w:tr>
      <w:tr w:rsidR="005B4939" w:rsidRPr="006C0A6C" w14:paraId="2BFE49E6" w14:textId="77777777" w:rsidTr="005B4939">
        <w:trPr>
          <w:trHeight w:val="487"/>
        </w:trPr>
        <w:tc>
          <w:tcPr>
            <w:tcW w:w="11317" w:type="dxa"/>
          </w:tcPr>
          <w:p w14:paraId="4A03EF91" w14:textId="06D4FD1D" w:rsidR="00BE77A1" w:rsidRDefault="005B4939" w:rsidP="00BE77A1">
            <w:pPr>
              <w:rPr>
                <w:rFonts w:ascii="Arial" w:hAnsi="Arial" w:cs="Arial"/>
                <w:bCs/>
                <w:sz w:val="22"/>
                <w:szCs w:val="22"/>
              </w:rPr>
            </w:pPr>
            <w:r w:rsidRPr="00BE77A1">
              <w:rPr>
                <w:rFonts w:ascii="Arial" w:hAnsi="Arial" w:cs="Arial"/>
                <w:b/>
                <w:sz w:val="22"/>
                <w:szCs w:val="22"/>
              </w:rPr>
              <w:lastRenderedPageBreak/>
              <w:t xml:space="preserve">Audit </w:t>
            </w:r>
          </w:p>
          <w:p w14:paraId="2AC9D599" w14:textId="4BB22316" w:rsidR="00BE77A1" w:rsidRDefault="00BE77A1" w:rsidP="00BE77A1">
            <w:pPr>
              <w:rPr>
                <w:rFonts w:ascii="Arial" w:hAnsi="Arial" w:cs="Arial"/>
                <w:bCs/>
                <w:sz w:val="22"/>
                <w:szCs w:val="22"/>
              </w:rPr>
            </w:pPr>
            <w:r>
              <w:rPr>
                <w:rFonts w:ascii="Arial" w:hAnsi="Arial" w:cs="Arial"/>
                <w:bCs/>
                <w:sz w:val="22"/>
                <w:szCs w:val="22"/>
              </w:rPr>
              <w:t>Bette Kozlowski stated we have the same auditor as last year and we have negotiated the cost</w:t>
            </w:r>
            <w:r w:rsidR="003721A2">
              <w:rPr>
                <w:rFonts w:ascii="Arial" w:hAnsi="Arial" w:cs="Arial"/>
                <w:bCs/>
                <w:sz w:val="22"/>
                <w:szCs w:val="22"/>
              </w:rPr>
              <w:t xml:space="preserve">. </w:t>
            </w:r>
            <w:r>
              <w:rPr>
                <w:rFonts w:ascii="Arial" w:hAnsi="Arial" w:cs="Arial"/>
                <w:bCs/>
                <w:sz w:val="22"/>
                <w:szCs w:val="22"/>
              </w:rPr>
              <w:t>We pushed the audit until after the Annual Meeting due to the financial services transition.</w:t>
            </w:r>
          </w:p>
          <w:p w14:paraId="3D793CC9" w14:textId="3B60870A" w:rsidR="00BE77A1" w:rsidRPr="000B6E37" w:rsidRDefault="00BE77A1" w:rsidP="00BE77A1">
            <w:pPr>
              <w:rPr>
                <w:rFonts w:ascii="Arial" w:hAnsi="Arial" w:cs="Arial"/>
                <w:bCs/>
                <w:sz w:val="22"/>
                <w:szCs w:val="22"/>
              </w:rPr>
            </w:pPr>
          </w:p>
        </w:tc>
      </w:tr>
      <w:tr w:rsidR="005B4939" w:rsidRPr="006C0A6C" w14:paraId="1A9E3BC5" w14:textId="77777777" w:rsidTr="005B4939">
        <w:trPr>
          <w:trHeight w:val="487"/>
        </w:trPr>
        <w:tc>
          <w:tcPr>
            <w:tcW w:w="11317" w:type="dxa"/>
          </w:tcPr>
          <w:p w14:paraId="129EBCF8" w14:textId="507CE7B3" w:rsidR="005B4939" w:rsidRDefault="005B4939" w:rsidP="00203EA3">
            <w:pPr>
              <w:rPr>
                <w:rFonts w:ascii="Arial" w:eastAsia="Times New Roman" w:hAnsi="Arial" w:cs="Arial"/>
                <w:sz w:val="22"/>
                <w:szCs w:val="22"/>
              </w:rPr>
            </w:pPr>
            <w:r w:rsidRPr="79004196">
              <w:rPr>
                <w:rFonts w:ascii="Arial" w:eastAsia="Times New Roman" w:hAnsi="Arial" w:cs="Arial"/>
                <w:sz w:val="22"/>
                <w:szCs w:val="22"/>
              </w:rPr>
              <w:t>Review 2024/2025 Board Position</w:t>
            </w:r>
            <w:r w:rsidR="00132EAE">
              <w:rPr>
                <w:rFonts w:ascii="Arial" w:eastAsia="Times New Roman" w:hAnsi="Arial" w:cs="Arial"/>
                <w:sz w:val="22"/>
                <w:szCs w:val="22"/>
              </w:rPr>
              <w:t xml:space="preserve"> </w:t>
            </w:r>
            <w:r w:rsidRPr="79004196">
              <w:rPr>
                <w:rFonts w:ascii="Arial" w:eastAsia="Times New Roman" w:hAnsi="Arial" w:cs="Arial"/>
                <w:sz w:val="22"/>
                <w:szCs w:val="22"/>
              </w:rPr>
              <w:t>Descriptions</w:t>
            </w:r>
          </w:p>
          <w:p w14:paraId="6B789B47" w14:textId="77777777" w:rsidR="00BA3E54" w:rsidRPr="006F1B15" w:rsidRDefault="00BA3E54" w:rsidP="00203EA3">
            <w:pPr>
              <w:rPr>
                <w:rFonts w:ascii="Arial" w:eastAsia="Times New Roman" w:hAnsi="Arial" w:cs="Arial"/>
                <w:sz w:val="22"/>
                <w:szCs w:val="22"/>
              </w:rPr>
            </w:pPr>
          </w:p>
          <w:p w14:paraId="6EC428F8" w14:textId="77777777" w:rsidR="005B4939" w:rsidRPr="006F1B15" w:rsidRDefault="005B4939" w:rsidP="00203EA3">
            <w:pPr>
              <w:pStyle w:val="ListParagraph"/>
              <w:numPr>
                <w:ilvl w:val="0"/>
                <w:numId w:val="16"/>
              </w:numPr>
              <w:contextualSpacing w:val="0"/>
              <w:rPr>
                <w:rFonts w:ascii="Arial" w:eastAsia="Times New Roman" w:hAnsi="Arial" w:cs="Arial"/>
                <w:sz w:val="22"/>
                <w:szCs w:val="22"/>
              </w:rPr>
            </w:pPr>
            <w:r w:rsidRPr="006F1B15">
              <w:rPr>
                <w:rFonts w:ascii="Arial" w:eastAsia="Times New Roman" w:hAnsi="Arial" w:cs="Arial"/>
                <w:sz w:val="22"/>
                <w:szCs w:val="22"/>
              </w:rPr>
              <w:t>President-Elect</w:t>
            </w:r>
          </w:p>
          <w:p w14:paraId="766498BE" w14:textId="6BAA4570" w:rsidR="005B4939" w:rsidRPr="006F1B15" w:rsidRDefault="005B4939" w:rsidP="00203EA3">
            <w:pPr>
              <w:pStyle w:val="ListParagraph"/>
              <w:numPr>
                <w:ilvl w:val="0"/>
                <w:numId w:val="16"/>
              </w:numPr>
              <w:contextualSpacing w:val="0"/>
              <w:rPr>
                <w:rFonts w:ascii="Arial" w:eastAsia="Times New Roman" w:hAnsi="Arial" w:cs="Arial"/>
                <w:sz w:val="22"/>
                <w:szCs w:val="22"/>
              </w:rPr>
            </w:pPr>
            <w:r w:rsidRPr="006F1B15">
              <w:rPr>
                <w:rFonts w:ascii="Arial" w:eastAsia="Times New Roman" w:hAnsi="Arial" w:cs="Arial"/>
                <w:sz w:val="22"/>
                <w:szCs w:val="22"/>
              </w:rPr>
              <w:t>Vice President-Finance-Elect</w:t>
            </w:r>
          </w:p>
          <w:p w14:paraId="0C44AB89" w14:textId="77777777" w:rsidR="005B4939" w:rsidRPr="006F1B15" w:rsidRDefault="005B4939" w:rsidP="00203EA3">
            <w:pPr>
              <w:pStyle w:val="ListParagraph"/>
              <w:numPr>
                <w:ilvl w:val="0"/>
                <w:numId w:val="16"/>
              </w:numPr>
              <w:contextualSpacing w:val="0"/>
              <w:rPr>
                <w:rFonts w:ascii="Arial" w:eastAsia="Times New Roman" w:hAnsi="Arial" w:cs="Arial"/>
                <w:sz w:val="22"/>
                <w:szCs w:val="22"/>
              </w:rPr>
            </w:pPr>
            <w:r w:rsidRPr="006F1B15">
              <w:rPr>
                <w:rFonts w:ascii="Arial" w:eastAsia="Times New Roman" w:hAnsi="Arial" w:cs="Arial"/>
                <w:sz w:val="22"/>
                <w:szCs w:val="22"/>
              </w:rPr>
              <w:t>Vice President-DEI</w:t>
            </w:r>
          </w:p>
          <w:p w14:paraId="417559A5" w14:textId="77777777" w:rsidR="005B4939" w:rsidRDefault="005B4939" w:rsidP="00203EA3">
            <w:pPr>
              <w:pStyle w:val="ListParagraph"/>
              <w:numPr>
                <w:ilvl w:val="0"/>
                <w:numId w:val="16"/>
              </w:numPr>
              <w:contextualSpacing w:val="0"/>
              <w:rPr>
                <w:rFonts w:ascii="Arial" w:eastAsia="Times New Roman" w:hAnsi="Arial" w:cs="Arial"/>
                <w:sz w:val="22"/>
                <w:szCs w:val="22"/>
              </w:rPr>
            </w:pPr>
            <w:r w:rsidRPr="006F1B15">
              <w:rPr>
                <w:rFonts w:ascii="Arial" w:eastAsia="Times New Roman" w:hAnsi="Arial" w:cs="Arial"/>
                <w:sz w:val="22"/>
                <w:szCs w:val="22"/>
              </w:rPr>
              <w:t>Director-Focusing on Academic/Practitioner Interaction</w:t>
            </w:r>
          </w:p>
          <w:p w14:paraId="43ADBD7C" w14:textId="5654BEAC" w:rsidR="00B06E50" w:rsidRDefault="00F23172" w:rsidP="00B06E50">
            <w:pPr>
              <w:rPr>
                <w:rFonts w:ascii="Arial" w:eastAsia="Times New Roman" w:hAnsi="Arial" w:cs="Arial"/>
                <w:sz w:val="22"/>
                <w:szCs w:val="22"/>
              </w:rPr>
            </w:pPr>
            <w:r>
              <w:rPr>
                <w:rFonts w:ascii="Arial" w:eastAsia="Times New Roman" w:hAnsi="Arial" w:cs="Arial"/>
                <w:sz w:val="22"/>
                <w:szCs w:val="22"/>
              </w:rPr>
              <w:lastRenderedPageBreak/>
              <w:t xml:space="preserve">Mark Taylor discussed the position </w:t>
            </w:r>
            <w:r w:rsidR="00132EAE">
              <w:rPr>
                <w:rFonts w:ascii="Arial" w:eastAsia="Times New Roman" w:hAnsi="Arial" w:cs="Arial"/>
                <w:sz w:val="22"/>
                <w:szCs w:val="22"/>
              </w:rPr>
              <w:t>descriptions,</w:t>
            </w:r>
            <w:r>
              <w:rPr>
                <w:rFonts w:ascii="Arial" w:eastAsia="Times New Roman" w:hAnsi="Arial" w:cs="Arial"/>
                <w:sz w:val="22"/>
                <w:szCs w:val="22"/>
              </w:rPr>
              <w:t xml:space="preserve"> and, in the Vice </w:t>
            </w:r>
            <w:r w:rsidR="005454AE">
              <w:rPr>
                <w:rFonts w:ascii="Arial" w:eastAsia="Times New Roman" w:hAnsi="Arial" w:cs="Arial"/>
                <w:sz w:val="22"/>
                <w:szCs w:val="22"/>
              </w:rPr>
              <w:t>President-</w:t>
            </w:r>
            <w:r>
              <w:rPr>
                <w:rFonts w:ascii="Arial" w:eastAsia="Times New Roman" w:hAnsi="Arial" w:cs="Arial"/>
                <w:sz w:val="22"/>
                <w:szCs w:val="22"/>
              </w:rPr>
              <w:t>DEI</w:t>
            </w:r>
            <w:r w:rsidR="0064710F">
              <w:rPr>
                <w:rFonts w:ascii="Arial" w:eastAsia="Times New Roman" w:hAnsi="Arial" w:cs="Arial"/>
                <w:sz w:val="22"/>
                <w:szCs w:val="22"/>
              </w:rPr>
              <w:t>, the Board</w:t>
            </w:r>
            <w:r>
              <w:rPr>
                <w:rFonts w:ascii="Arial" w:eastAsia="Times New Roman" w:hAnsi="Arial" w:cs="Arial"/>
                <w:sz w:val="22"/>
                <w:szCs w:val="22"/>
              </w:rPr>
              <w:t xml:space="preserve"> would like to add some more inclusive wording and possibly tie it to the AAA values.  Mark asked Norma Montague to make some edits where needed.</w:t>
            </w:r>
            <w:r w:rsidR="00C438E0">
              <w:rPr>
                <w:rFonts w:ascii="Arial" w:eastAsia="Times New Roman" w:hAnsi="Arial" w:cs="Arial"/>
                <w:sz w:val="22"/>
                <w:szCs w:val="22"/>
              </w:rPr>
              <w:t xml:space="preserve"> Mark motioned to accept the recommended Board </w:t>
            </w:r>
            <w:r w:rsidR="003B0A20">
              <w:rPr>
                <w:rFonts w:ascii="Arial" w:eastAsia="Times New Roman" w:hAnsi="Arial" w:cs="Arial"/>
                <w:sz w:val="22"/>
                <w:szCs w:val="22"/>
              </w:rPr>
              <w:t xml:space="preserve">position </w:t>
            </w:r>
            <w:r w:rsidR="00C438E0">
              <w:rPr>
                <w:rFonts w:ascii="Arial" w:eastAsia="Times New Roman" w:hAnsi="Arial" w:cs="Arial"/>
                <w:sz w:val="22"/>
                <w:szCs w:val="22"/>
              </w:rPr>
              <w:t>description changes</w:t>
            </w:r>
            <w:r w:rsidR="00D6554C">
              <w:rPr>
                <w:rFonts w:ascii="Arial" w:eastAsia="Times New Roman" w:hAnsi="Arial" w:cs="Arial"/>
                <w:sz w:val="22"/>
                <w:szCs w:val="22"/>
              </w:rPr>
              <w:t xml:space="preserve"> </w:t>
            </w:r>
            <w:r w:rsidR="00D6554C" w:rsidRPr="00D6554C">
              <w:rPr>
                <w:rFonts w:ascii="Arial" w:eastAsia="Times New Roman" w:hAnsi="Arial" w:cs="Arial"/>
                <w:sz w:val="22"/>
                <w:szCs w:val="22"/>
              </w:rPr>
              <w:t xml:space="preserve">subject to the </w:t>
            </w:r>
            <w:r w:rsidR="00835AE2">
              <w:rPr>
                <w:rFonts w:ascii="Arial" w:eastAsia="Times New Roman" w:hAnsi="Arial" w:cs="Arial"/>
                <w:sz w:val="22"/>
                <w:szCs w:val="22"/>
              </w:rPr>
              <w:t xml:space="preserve">minor </w:t>
            </w:r>
            <w:r w:rsidR="00D6554C" w:rsidRPr="00D6554C">
              <w:rPr>
                <w:rFonts w:ascii="Arial" w:eastAsia="Times New Roman" w:hAnsi="Arial" w:cs="Arial"/>
                <w:sz w:val="22"/>
                <w:szCs w:val="22"/>
              </w:rPr>
              <w:t>modifications to be made</w:t>
            </w:r>
            <w:r w:rsidR="00C438E0">
              <w:rPr>
                <w:rFonts w:ascii="Arial" w:eastAsia="Times New Roman" w:hAnsi="Arial" w:cs="Arial"/>
                <w:sz w:val="22"/>
                <w:szCs w:val="22"/>
              </w:rPr>
              <w:t>.</w:t>
            </w:r>
          </w:p>
          <w:p w14:paraId="60E205DA" w14:textId="77777777" w:rsidR="00C438E0" w:rsidRDefault="00C438E0" w:rsidP="00B06E50">
            <w:pPr>
              <w:rPr>
                <w:rFonts w:ascii="Arial" w:eastAsia="Times New Roman" w:hAnsi="Arial" w:cs="Arial"/>
                <w:sz w:val="22"/>
                <w:szCs w:val="22"/>
              </w:rPr>
            </w:pPr>
          </w:p>
          <w:p w14:paraId="34A2AB89" w14:textId="09F5D10D" w:rsidR="00F45CF7" w:rsidRPr="00B06E50" w:rsidRDefault="00C438E0" w:rsidP="00B06E50">
            <w:pPr>
              <w:rPr>
                <w:rFonts w:ascii="Arial" w:eastAsia="Times New Roman" w:hAnsi="Arial" w:cs="Arial"/>
                <w:sz w:val="22"/>
                <w:szCs w:val="22"/>
              </w:rPr>
            </w:pPr>
            <w:r w:rsidRPr="003B0A20">
              <w:rPr>
                <w:rFonts w:ascii="Arial" w:eastAsia="Times New Roman" w:hAnsi="Arial" w:cs="Arial"/>
                <w:b/>
                <w:bCs/>
                <w:i/>
                <w:iCs/>
                <w:sz w:val="22"/>
                <w:szCs w:val="22"/>
              </w:rPr>
              <w:t>MSC to accept the Board position description</w:t>
            </w:r>
            <w:r w:rsidR="003B0A20" w:rsidRPr="003B0A20">
              <w:rPr>
                <w:rFonts w:ascii="Arial" w:eastAsia="Times New Roman" w:hAnsi="Arial" w:cs="Arial"/>
                <w:b/>
                <w:bCs/>
                <w:i/>
                <w:iCs/>
                <w:sz w:val="22"/>
                <w:szCs w:val="22"/>
              </w:rPr>
              <w:t xml:space="preserve"> changes subject to the modifications to be made.</w:t>
            </w:r>
          </w:p>
          <w:p w14:paraId="1FC27B8E" w14:textId="78092A0A" w:rsidR="005B4939" w:rsidRDefault="005B4939" w:rsidP="00203EA3">
            <w:pPr>
              <w:rPr>
                <w:rFonts w:ascii="Arial" w:hAnsi="Arial" w:cs="Arial"/>
                <w:bCs/>
                <w:sz w:val="22"/>
                <w:szCs w:val="22"/>
              </w:rPr>
            </w:pPr>
          </w:p>
        </w:tc>
      </w:tr>
      <w:tr w:rsidR="005B4939" w:rsidRPr="006C0A6C" w14:paraId="325BE0AE" w14:textId="77777777" w:rsidTr="005B4939">
        <w:trPr>
          <w:trHeight w:val="487"/>
        </w:trPr>
        <w:tc>
          <w:tcPr>
            <w:tcW w:w="11317" w:type="dxa"/>
          </w:tcPr>
          <w:p w14:paraId="24EEC697" w14:textId="77777777" w:rsidR="005B4939" w:rsidRPr="004415DD" w:rsidRDefault="005B4939" w:rsidP="00203EA3">
            <w:pPr>
              <w:rPr>
                <w:rFonts w:ascii="Arial" w:hAnsi="Arial" w:cs="Arial"/>
                <w:b/>
                <w:sz w:val="22"/>
                <w:szCs w:val="22"/>
              </w:rPr>
            </w:pPr>
            <w:r w:rsidRPr="004415DD">
              <w:rPr>
                <w:rFonts w:ascii="Arial" w:hAnsi="Arial" w:cs="Arial"/>
                <w:b/>
                <w:sz w:val="22"/>
                <w:szCs w:val="22"/>
              </w:rPr>
              <w:lastRenderedPageBreak/>
              <w:t xml:space="preserve">Public Interest Name Change </w:t>
            </w:r>
          </w:p>
          <w:p w14:paraId="0DA649AB" w14:textId="4BDAD026" w:rsidR="00222280" w:rsidRDefault="000C202B" w:rsidP="00203EA3">
            <w:pPr>
              <w:rPr>
                <w:rFonts w:ascii="Arial" w:hAnsi="Arial" w:cs="Arial"/>
                <w:bCs/>
                <w:sz w:val="22"/>
                <w:szCs w:val="22"/>
              </w:rPr>
            </w:pPr>
            <w:r>
              <w:rPr>
                <w:rFonts w:ascii="Arial" w:hAnsi="Arial" w:cs="Arial"/>
                <w:bCs/>
                <w:sz w:val="22"/>
                <w:szCs w:val="22"/>
              </w:rPr>
              <w:t xml:space="preserve">Yvonne explained the </w:t>
            </w:r>
            <w:r w:rsidR="00D73E46">
              <w:rPr>
                <w:rFonts w:ascii="Arial" w:hAnsi="Arial" w:cs="Arial"/>
                <w:bCs/>
                <w:sz w:val="22"/>
                <w:szCs w:val="22"/>
              </w:rPr>
              <w:t xml:space="preserve">Public Interest Section’s name change suggestion and said they wanted to know the </w:t>
            </w:r>
            <w:r w:rsidR="00A55451">
              <w:rPr>
                <w:rFonts w:ascii="Arial" w:hAnsi="Arial" w:cs="Arial"/>
                <w:bCs/>
                <w:sz w:val="22"/>
                <w:szCs w:val="22"/>
              </w:rPr>
              <w:t xml:space="preserve">Board’s opinion </w:t>
            </w:r>
            <w:r w:rsidR="00D73E46">
              <w:rPr>
                <w:rFonts w:ascii="Arial" w:hAnsi="Arial" w:cs="Arial"/>
                <w:bCs/>
                <w:sz w:val="22"/>
                <w:szCs w:val="22"/>
              </w:rPr>
              <w:t>before they go to their membership for a vote</w:t>
            </w:r>
            <w:r w:rsidR="003721A2">
              <w:rPr>
                <w:rFonts w:ascii="Arial" w:hAnsi="Arial" w:cs="Arial"/>
                <w:bCs/>
                <w:sz w:val="22"/>
                <w:szCs w:val="22"/>
              </w:rPr>
              <w:t xml:space="preserve">. </w:t>
            </w:r>
            <w:r w:rsidR="00D73E46">
              <w:rPr>
                <w:rFonts w:ascii="Arial" w:hAnsi="Arial" w:cs="Arial"/>
                <w:bCs/>
                <w:sz w:val="22"/>
                <w:szCs w:val="22"/>
              </w:rPr>
              <w:t xml:space="preserve">Tim Rupert motioned to accept the </w:t>
            </w:r>
            <w:r w:rsidR="004451D3">
              <w:rPr>
                <w:rFonts w:ascii="Arial" w:hAnsi="Arial" w:cs="Arial"/>
                <w:bCs/>
                <w:sz w:val="22"/>
                <w:szCs w:val="22"/>
              </w:rPr>
              <w:t>suggested</w:t>
            </w:r>
            <w:r w:rsidR="00D73E46">
              <w:rPr>
                <w:rFonts w:ascii="Arial" w:hAnsi="Arial" w:cs="Arial"/>
                <w:bCs/>
                <w:sz w:val="22"/>
                <w:szCs w:val="22"/>
              </w:rPr>
              <w:t xml:space="preserve"> change </w:t>
            </w:r>
            <w:r w:rsidR="00C01FB0">
              <w:rPr>
                <w:rFonts w:ascii="Arial" w:hAnsi="Arial" w:cs="Arial"/>
                <w:bCs/>
                <w:sz w:val="22"/>
                <w:szCs w:val="22"/>
              </w:rPr>
              <w:t>to Public Interest, Ethics and Sustainability Section</w:t>
            </w:r>
            <w:r w:rsidR="003721A2">
              <w:rPr>
                <w:rFonts w:ascii="Arial" w:hAnsi="Arial" w:cs="Arial"/>
                <w:bCs/>
                <w:sz w:val="22"/>
                <w:szCs w:val="22"/>
              </w:rPr>
              <w:t xml:space="preserve">. </w:t>
            </w:r>
          </w:p>
          <w:p w14:paraId="1C96A315" w14:textId="77777777" w:rsidR="00C01FB0" w:rsidRDefault="00C01FB0" w:rsidP="00203EA3">
            <w:pPr>
              <w:rPr>
                <w:rFonts w:ascii="Arial" w:hAnsi="Arial" w:cs="Arial"/>
                <w:bCs/>
                <w:sz w:val="22"/>
                <w:szCs w:val="22"/>
              </w:rPr>
            </w:pPr>
          </w:p>
          <w:p w14:paraId="2CA24F23" w14:textId="04E0F0D8" w:rsidR="00C01FB0" w:rsidRDefault="00C01FB0" w:rsidP="00203EA3">
            <w:pPr>
              <w:rPr>
                <w:rFonts w:ascii="Arial" w:hAnsi="Arial" w:cs="Arial"/>
                <w:b/>
                <w:i/>
                <w:iCs/>
                <w:sz w:val="22"/>
                <w:szCs w:val="22"/>
              </w:rPr>
            </w:pPr>
            <w:r w:rsidRPr="00DA5173">
              <w:rPr>
                <w:rFonts w:ascii="Arial" w:hAnsi="Arial" w:cs="Arial"/>
                <w:b/>
                <w:i/>
                <w:iCs/>
                <w:sz w:val="22"/>
                <w:szCs w:val="22"/>
              </w:rPr>
              <w:t>MSC to a</w:t>
            </w:r>
            <w:r w:rsidR="009A6DBC" w:rsidRPr="00DA5173">
              <w:rPr>
                <w:rFonts w:ascii="Arial" w:hAnsi="Arial" w:cs="Arial"/>
                <w:b/>
                <w:i/>
                <w:iCs/>
                <w:sz w:val="22"/>
                <w:szCs w:val="22"/>
              </w:rPr>
              <w:t xml:space="preserve">ccept the name change of </w:t>
            </w:r>
            <w:r w:rsidR="00DA5173" w:rsidRPr="00DA5173">
              <w:rPr>
                <w:rFonts w:ascii="Arial" w:hAnsi="Arial" w:cs="Arial"/>
                <w:b/>
                <w:i/>
                <w:iCs/>
                <w:sz w:val="22"/>
                <w:szCs w:val="22"/>
              </w:rPr>
              <w:t xml:space="preserve">the </w:t>
            </w:r>
            <w:r w:rsidR="009A6DBC" w:rsidRPr="00DA5173">
              <w:rPr>
                <w:rFonts w:ascii="Arial" w:hAnsi="Arial" w:cs="Arial"/>
                <w:b/>
                <w:i/>
                <w:iCs/>
                <w:sz w:val="22"/>
                <w:szCs w:val="22"/>
              </w:rPr>
              <w:t>P</w:t>
            </w:r>
            <w:r w:rsidR="00DA5173" w:rsidRPr="00DA5173">
              <w:rPr>
                <w:rFonts w:ascii="Arial" w:hAnsi="Arial" w:cs="Arial"/>
                <w:b/>
                <w:i/>
                <w:iCs/>
                <w:sz w:val="22"/>
                <w:szCs w:val="22"/>
              </w:rPr>
              <w:t xml:space="preserve">ublic Interest Section </w:t>
            </w:r>
            <w:r w:rsidR="009A6DBC" w:rsidRPr="00DA5173">
              <w:rPr>
                <w:rFonts w:ascii="Arial" w:hAnsi="Arial" w:cs="Arial"/>
                <w:b/>
                <w:i/>
                <w:iCs/>
                <w:sz w:val="22"/>
                <w:szCs w:val="22"/>
              </w:rPr>
              <w:t xml:space="preserve">to </w:t>
            </w:r>
            <w:r w:rsidR="00DA5173">
              <w:rPr>
                <w:rFonts w:ascii="Arial" w:hAnsi="Arial" w:cs="Arial"/>
                <w:b/>
                <w:i/>
                <w:iCs/>
                <w:sz w:val="22"/>
                <w:szCs w:val="22"/>
              </w:rPr>
              <w:t xml:space="preserve">the </w:t>
            </w:r>
            <w:r w:rsidR="009A6DBC" w:rsidRPr="00DA5173">
              <w:rPr>
                <w:rFonts w:ascii="Arial" w:hAnsi="Arial" w:cs="Arial"/>
                <w:b/>
                <w:i/>
                <w:iCs/>
                <w:sz w:val="22"/>
                <w:szCs w:val="22"/>
              </w:rPr>
              <w:t>Public Interest, Ethics and Sustainability Section</w:t>
            </w:r>
            <w:r w:rsidR="00835AE2">
              <w:rPr>
                <w:rFonts w:ascii="Arial" w:hAnsi="Arial" w:cs="Arial"/>
                <w:b/>
                <w:i/>
                <w:iCs/>
                <w:sz w:val="22"/>
                <w:szCs w:val="22"/>
              </w:rPr>
              <w:t xml:space="preserve"> should the membership approve this change</w:t>
            </w:r>
            <w:proofErr w:type="gramStart"/>
            <w:r w:rsidR="00835AE2">
              <w:rPr>
                <w:rFonts w:ascii="Arial" w:hAnsi="Arial" w:cs="Arial"/>
                <w:b/>
                <w:i/>
                <w:iCs/>
                <w:sz w:val="22"/>
                <w:szCs w:val="22"/>
              </w:rPr>
              <w:t xml:space="preserve">. </w:t>
            </w:r>
            <w:r w:rsidR="009A6DBC" w:rsidRPr="00DA5173">
              <w:rPr>
                <w:rFonts w:ascii="Arial" w:hAnsi="Arial" w:cs="Arial"/>
                <w:b/>
                <w:i/>
                <w:iCs/>
                <w:sz w:val="22"/>
                <w:szCs w:val="22"/>
              </w:rPr>
              <w:t>.</w:t>
            </w:r>
            <w:proofErr w:type="gramEnd"/>
          </w:p>
          <w:p w14:paraId="4496FD28" w14:textId="4EFA08A7" w:rsidR="009B00B3" w:rsidRPr="00DA5173" w:rsidRDefault="009B00B3" w:rsidP="00203EA3">
            <w:pPr>
              <w:rPr>
                <w:rFonts w:ascii="Arial" w:hAnsi="Arial" w:cs="Arial"/>
                <w:b/>
                <w:i/>
                <w:iCs/>
                <w:sz w:val="22"/>
                <w:szCs w:val="22"/>
              </w:rPr>
            </w:pPr>
          </w:p>
        </w:tc>
      </w:tr>
      <w:tr w:rsidR="005B4939" w:rsidRPr="006C0A6C" w14:paraId="35B95CC1" w14:textId="77777777" w:rsidTr="005B4939">
        <w:trPr>
          <w:trHeight w:val="487"/>
        </w:trPr>
        <w:tc>
          <w:tcPr>
            <w:tcW w:w="11317" w:type="dxa"/>
          </w:tcPr>
          <w:p w14:paraId="27D6FEC9" w14:textId="77777777" w:rsidR="005B4939" w:rsidRPr="00A85809" w:rsidRDefault="005B4939" w:rsidP="00203EA3">
            <w:pPr>
              <w:rPr>
                <w:rFonts w:ascii="Arial" w:hAnsi="Arial" w:cs="Arial"/>
                <w:b/>
                <w:sz w:val="22"/>
                <w:szCs w:val="22"/>
              </w:rPr>
            </w:pPr>
            <w:r w:rsidRPr="00A85809">
              <w:rPr>
                <w:rFonts w:ascii="Arial" w:hAnsi="Arial" w:cs="Arial"/>
                <w:b/>
                <w:sz w:val="22"/>
                <w:szCs w:val="22"/>
              </w:rPr>
              <w:t xml:space="preserve">Service Award </w:t>
            </w:r>
          </w:p>
          <w:p w14:paraId="02BB5153" w14:textId="3671A938" w:rsidR="009C198D" w:rsidRPr="00A85809" w:rsidRDefault="00C105DC" w:rsidP="00203EA3">
            <w:pPr>
              <w:rPr>
                <w:rFonts w:ascii="Arial" w:hAnsi="Arial" w:cs="Arial"/>
                <w:b/>
                <w:sz w:val="22"/>
                <w:szCs w:val="22"/>
              </w:rPr>
            </w:pPr>
            <w:r w:rsidRPr="00A85809">
              <w:rPr>
                <w:rFonts w:ascii="Arial" w:hAnsi="Arial" w:cs="Arial"/>
                <w:bCs/>
                <w:sz w:val="22"/>
                <w:szCs w:val="22"/>
              </w:rPr>
              <w:t>Monte Swain’s name was suggested for the award</w:t>
            </w:r>
            <w:r w:rsidR="003721A2" w:rsidRPr="00A85809">
              <w:rPr>
                <w:rFonts w:ascii="Arial" w:hAnsi="Arial" w:cs="Arial"/>
                <w:bCs/>
                <w:sz w:val="22"/>
                <w:szCs w:val="22"/>
              </w:rPr>
              <w:t xml:space="preserve">. </w:t>
            </w:r>
            <w:r w:rsidRPr="00A85809">
              <w:rPr>
                <w:rFonts w:ascii="Arial" w:hAnsi="Arial" w:cs="Arial"/>
                <w:bCs/>
                <w:sz w:val="22"/>
                <w:szCs w:val="22"/>
              </w:rPr>
              <w:t>An email vote will be conducted</w:t>
            </w:r>
            <w:r w:rsidRPr="00A85809">
              <w:rPr>
                <w:rFonts w:ascii="Arial" w:hAnsi="Arial" w:cs="Arial"/>
                <w:b/>
                <w:sz w:val="22"/>
                <w:szCs w:val="22"/>
              </w:rPr>
              <w:t>.</w:t>
            </w:r>
          </w:p>
          <w:p w14:paraId="47429096" w14:textId="3AFCBC01" w:rsidR="005C5E89" w:rsidRPr="00A85809" w:rsidRDefault="005C5E89" w:rsidP="00203EA3">
            <w:pPr>
              <w:rPr>
                <w:rFonts w:ascii="Arial" w:hAnsi="Arial" w:cs="Arial"/>
                <w:b/>
                <w:sz w:val="22"/>
                <w:szCs w:val="22"/>
              </w:rPr>
            </w:pPr>
          </w:p>
        </w:tc>
      </w:tr>
      <w:tr w:rsidR="008A71B0" w:rsidRPr="006C0A6C" w14:paraId="104449A5" w14:textId="77777777" w:rsidTr="005B4939">
        <w:trPr>
          <w:trHeight w:val="487"/>
        </w:trPr>
        <w:tc>
          <w:tcPr>
            <w:tcW w:w="11317" w:type="dxa"/>
          </w:tcPr>
          <w:p w14:paraId="2A9B15E0" w14:textId="65F4CEB2" w:rsidR="004D0033" w:rsidRPr="00A85809" w:rsidRDefault="007441D1" w:rsidP="008A71B0">
            <w:pPr>
              <w:pStyle w:val="Default"/>
              <w:rPr>
                <w:b/>
                <w:color w:val="auto"/>
                <w:sz w:val="22"/>
                <w:szCs w:val="22"/>
              </w:rPr>
            </w:pPr>
            <w:r w:rsidRPr="00A85809">
              <w:rPr>
                <w:b/>
                <w:color w:val="auto"/>
                <w:sz w:val="22"/>
                <w:szCs w:val="22"/>
              </w:rPr>
              <w:t xml:space="preserve">Board Votes by email </w:t>
            </w:r>
            <w:r w:rsidR="007F3026" w:rsidRPr="00A85809">
              <w:rPr>
                <w:b/>
                <w:color w:val="auto"/>
                <w:sz w:val="22"/>
                <w:szCs w:val="22"/>
              </w:rPr>
              <w:t>i</w:t>
            </w:r>
            <w:r w:rsidR="007F3026" w:rsidRPr="00A85809">
              <w:rPr>
                <w:b/>
                <w:sz w:val="22"/>
                <w:szCs w:val="22"/>
              </w:rPr>
              <w:t xml:space="preserve">n </w:t>
            </w:r>
            <w:r w:rsidR="007F3026" w:rsidRPr="00A85809">
              <w:rPr>
                <w:b/>
                <w:color w:val="auto"/>
                <w:sz w:val="22"/>
                <w:szCs w:val="22"/>
              </w:rPr>
              <w:t>M</w:t>
            </w:r>
            <w:r w:rsidR="007F3026" w:rsidRPr="00A85809">
              <w:rPr>
                <w:b/>
                <w:sz w:val="22"/>
                <w:szCs w:val="22"/>
              </w:rPr>
              <w:t xml:space="preserve">ay </w:t>
            </w:r>
          </w:p>
          <w:p w14:paraId="69E64553" w14:textId="77777777" w:rsidR="00B77A6C" w:rsidRPr="00A85809" w:rsidRDefault="00B77A6C" w:rsidP="008A71B0">
            <w:pPr>
              <w:pStyle w:val="Default"/>
              <w:rPr>
                <w:rStyle w:val="normaltextrun"/>
                <w:b/>
                <w:bCs/>
                <w:sz w:val="22"/>
                <w:szCs w:val="22"/>
              </w:rPr>
            </w:pPr>
          </w:p>
          <w:p w14:paraId="2D299728" w14:textId="4DB312D5" w:rsidR="007F3026" w:rsidRPr="00A85809" w:rsidRDefault="007F3026" w:rsidP="008A71B0">
            <w:pPr>
              <w:pStyle w:val="Default"/>
              <w:rPr>
                <w:rStyle w:val="normaltextrun"/>
                <w:b/>
                <w:bCs/>
                <w:sz w:val="22"/>
                <w:szCs w:val="22"/>
              </w:rPr>
            </w:pPr>
            <w:r w:rsidRPr="00A85809">
              <w:rPr>
                <w:rStyle w:val="normaltextrun"/>
                <w:b/>
                <w:bCs/>
                <w:sz w:val="22"/>
                <w:szCs w:val="22"/>
              </w:rPr>
              <w:t>Outstanding Service Award</w:t>
            </w:r>
          </w:p>
          <w:p w14:paraId="2202BB8F" w14:textId="04FE6735" w:rsidR="004D0033" w:rsidRPr="00A85809" w:rsidRDefault="004D0033" w:rsidP="008A71B0">
            <w:pPr>
              <w:pStyle w:val="Default"/>
              <w:rPr>
                <w:rStyle w:val="normaltextrun"/>
                <w:sz w:val="22"/>
                <w:szCs w:val="22"/>
              </w:rPr>
            </w:pPr>
            <w:r w:rsidRPr="00A85809">
              <w:rPr>
                <w:rStyle w:val="normaltextrun"/>
                <w:sz w:val="22"/>
                <w:szCs w:val="22"/>
              </w:rPr>
              <w:t>Yvonne confirmed that there are enough votes from the Board to name Monte Swain, Brigham Young University, as the 2024 Outstanding Service Award recipient.</w:t>
            </w:r>
          </w:p>
          <w:p w14:paraId="3D2F7C26" w14:textId="77777777" w:rsidR="00475EDC" w:rsidRPr="00A85809" w:rsidRDefault="00475EDC" w:rsidP="008A71B0">
            <w:pPr>
              <w:pStyle w:val="Default"/>
              <w:rPr>
                <w:rStyle w:val="normaltextrun"/>
                <w:sz w:val="22"/>
                <w:szCs w:val="22"/>
              </w:rPr>
            </w:pPr>
          </w:p>
          <w:p w14:paraId="69EA02B1" w14:textId="15A5641D" w:rsidR="007A11D9" w:rsidRPr="00A85809" w:rsidRDefault="007A11D9" w:rsidP="007A11D9">
            <w:pPr>
              <w:pStyle w:val="Default"/>
              <w:rPr>
                <w:b/>
                <w:i/>
                <w:iCs/>
                <w:color w:val="auto"/>
                <w:sz w:val="22"/>
                <w:szCs w:val="22"/>
              </w:rPr>
            </w:pPr>
            <w:r w:rsidRPr="00A85809">
              <w:rPr>
                <w:b/>
                <w:i/>
                <w:iCs/>
                <w:color w:val="auto"/>
                <w:sz w:val="22"/>
                <w:szCs w:val="22"/>
              </w:rPr>
              <w:t xml:space="preserve">MSC -Board approved Monte Swain as the </w:t>
            </w:r>
            <w:r w:rsidR="00974EA3" w:rsidRPr="00A85809">
              <w:rPr>
                <w:b/>
                <w:i/>
                <w:iCs/>
                <w:color w:val="auto"/>
                <w:sz w:val="22"/>
                <w:szCs w:val="22"/>
              </w:rPr>
              <w:t>recipient</w:t>
            </w:r>
            <w:r w:rsidRPr="00A85809">
              <w:rPr>
                <w:b/>
                <w:i/>
                <w:iCs/>
                <w:color w:val="auto"/>
                <w:sz w:val="22"/>
                <w:szCs w:val="22"/>
              </w:rPr>
              <w:t xml:space="preserve"> of the 2024 Outstanding Service Award</w:t>
            </w:r>
            <w:r w:rsidR="00974EA3" w:rsidRPr="00A85809">
              <w:rPr>
                <w:b/>
                <w:i/>
                <w:iCs/>
                <w:color w:val="auto"/>
                <w:sz w:val="22"/>
                <w:szCs w:val="22"/>
              </w:rPr>
              <w:t xml:space="preserve"> on May 30, 2024</w:t>
            </w:r>
            <w:r w:rsidRPr="00A85809">
              <w:rPr>
                <w:b/>
                <w:i/>
                <w:iCs/>
                <w:color w:val="auto"/>
                <w:sz w:val="22"/>
                <w:szCs w:val="22"/>
              </w:rPr>
              <w:t>.</w:t>
            </w:r>
          </w:p>
          <w:p w14:paraId="7755A27C" w14:textId="77777777" w:rsidR="004D0033" w:rsidRPr="00A85809" w:rsidRDefault="004D0033" w:rsidP="008A71B0">
            <w:pPr>
              <w:pStyle w:val="Default"/>
              <w:rPr>
                <w:b/>
                <w:color w:val="auto"/>
                <w:sz w:val="22"/>
                <w:szCs w:val="22"/>
              </w:rPr>
            </w:pPr>
          </w:p>
          <w:p w14:paraId="5506E665" w14:textId="4235BFA0" w:rsidR="00E55DF9" w:rsidRPr="00A85809" w:rsidRDefault="004D0033" w:rsidP="008A71B0">
            <w:pPr>
              <w:pStyle w:val="Default"/>
              <w:rPr>
                <w:b/>
                <w:color w:val="auto"/>
                <w:sz w:val="22"/>
                <w:szCs w:val="22"/>
              </w:rPr>
            </w:pPr>
            <w:r w:rsidRPr="00A85809">
              <w:rPr>
                <w:b/>
                <w:color w:val="auto"/>
                <w:sz w:val="22"/>
                <w:szCs w:val="22"/>
              </w:rPr>
              <w:t xml:space="preserve">Board Vote by email in </w:t>
            </w:r>
            <w:r w:rsidR="007441D1" w:rsidRPr="00A85809">
              <w:rPr>
                <w:b/>
                <w:color w:val="auto"/>
                <w:sz w:val="22"/>
                <w:szCs w:val="22"/>
              </w:rPr>
              <w:t>June</w:t>
            </w:r>
            <w:r w:rsidR="007D67E4" w:rsidRPr="00A85809">
              <w:rPr>
                <w:b/>
                <w:color w:val="auto"/>
                <w:sz w:val="22"/>
                <w:szCs w:val="22"/>
              </w:rPr>
              <w:t xml:space="preserve"> – All board members voted on these two topics.</w:t>
            </w:r>
          </w:p>
          <w:p w14:paraId="1BA03259" w14:textId="77777777" w:rsidR="007D67E4" w:rsidRPr="00A85809" w:rsidRDefault="007D67E4" w:rsidP="008A71B0">
            <w:pPr>
              <w:pStyle w:val="Default"/>
              <w:rPr>
                <w:bCs/>
                <w:color w:val="auto"/>
                <w:sz w:val="22"/>
                <w:szCs w:val="22"/>
              </w:rPr>
            </w:pPr>
          </w:p>
          <w:p w14:paraId="130B7121" w14:textId="37AC2107" w:rsidR="00E55DF9" w:rsidRPr="00A85809" w:rsidRDefault="00E55DF9" w:rsidP="008A71B0">
            <w:pPr>
              <w:pStyle w:val="Default"/>
              <w:rPr>
                <w:rStyle w:val="normaltextrun"/>
                <w:sz w:val="22"/>
                <w:szCs w:val="22"/>
              </w:rPr>
            </w:pPr>
            <w:r w:rsidRPr="00A85809">
              <w:rPr>
                <w:rStyle w:val="normaltextrun"/>
                <w:b/>
                <w:bCs/>
                <w:sz w:val="22"/>
                <w:szCs w:val="22"/>
              </w:rPr>
              <w:t>Vote #1</w:t>
            </w:r>
            <w:r w:rsidRPr="00A85809">
              <w:rPr>
                <w:rStyle w:val="normaltextrun"/>
                <w:sz w:val="22"/>
                <w:szCs w:val="22"/>
              </w:rPr>
              <w:t xml:space="preserve"> was </w:t>
            </w:r>
            <w:r w:rsidR="00FA22F8" w:rsidRPr="00A85809">
              <w:rPr>
                <w:rStyle w:val="normaltextrun"/>
                <w:sz w:val="22"/>
                <w:szCs w:val="22"/>
              </w:rPr>
              <w:t xml:space="preserve">a </w:t>
            </w:r>
            <w:r w:rsidR="004D7542" w:rsidRPr="00A85809">
              <w:rPr>
                <w:rStyle w:val="normaltextrun"/>
                <w:sz w:val="22"/>
                <w:szCs w:val="22"/>
              </w:rPr>
              <w:t>recommendation</w:t>
            </w:r>
            <w:r w:rsidR="00FA22F8" w:rsidRPr="00A85809">
              <w:rPr>
                <w:rStyle w:val="normaltextrun"/>
                <w:sz w:val="22"/>
                <w:szCs w:val="22"/>
              </w:rPr>
              <w:t xml:space="preserve"> </w:t>
            </w:r>
            <w:r w:rsidRPr="00A85809">
              <w:rPr>
                <w:rStyle w:val="normaltextrun"/>
                <w:sz w:val="22"/>
                <w:szCs w:val="22"/>
              </w:rPr>
              <w:t xml:space="preserve">to </w:t>
            </w:r>
            <w:r w:rsidR="009B5EA6" w:rsidRPr="00A85809">
              <w:rPr>
                <w:rStyle w:val="normaltextrun"/>
                <w:sz w:val="22"/>
                <w:szCs w:val="22"/>
              </w:rPr>
              <w:t>make file changes to the Publishing Ethics</w:t>
            </w:r>
            <w:r w:rsidR="002F16E1" w:rsidRPr="00A85809">
              <w:rPr>
                <w:rStyle w:val="normaltextrun"/>
                <w:sz w:val="22"/>
                <w:szCs w:val="22"/>
              </w:rPr>
              <w:t>:</w:t>
            </w:r>
            <w:r w:rsidR="00C60A9C" w:rsidRPr="00A85809">
              <w:rPr>
                <w:rStyle w:val="normaltextrun"/>
                <w:sz w:val="22"/>
                <w:szCs w:val="22"/>
              </w:rPr>
              <w:t xml:space="preserve"> </w:t>
            </w:r>
            <w:r w:rsidR="009B5EA6" w:rsidRPr="00A85809">
              <w:rPr>
                <w:rStyle w:val="normaltextrun"/>
                <w:sz w:val="22"/>
                <w:szCs w:val="22"/>
              </w:rPr>
              <w:t xml:space="preserve">Academic Research </w:t>
            </w:r>
            <w:r w:rsidR="002F16E1" w:rsidRPr="00A85809">
              <w:rPr>
                <w:rStyle w:val="normaltextrun"/>
                <w:sz w:val="22"/>
                <w:szCs w:val="22"/>
              </w:rPr>
              <w:t>policy</w:t>
            </w:r>
            <w:r w:rsidR="00440162" w:rsidRPr="00A85809">
              <w:rPr>
                <w:rStyle w:val="normaltextrun"/>
                <w:sz w:val="22"/>
                <w:szCs w:val="22"/>
              </w:rPr>
              <w:t xml:space="preserve"> </w:t>
            </w:r>
            <w:r w:rsidR="003E778F" w:rsidRPr="00A85809">
              <w:rPr>
                <w:rStyle w:val="normaltextrun"/>
                <w:sz w:val="22"/>
                <w:szCs w:val="22"/>
              </w:rPr>
              <w:t xml:space="preserve">by replacing </w:t>
            </w:r>
            <w:r w:rsidR="002F16E1" w:rsidRPr="00A85809">
              <w:rPr>
                <w:rStyle w:val="normaltextrun"/>
                <w:sz w:val="22"/>
                <w:szCs w:val="22"/>
              </w:rPr>
              <w:t xml:space="preserve">several instances of </w:t>
            </w:r>
            <w:r w:rsidR="003E778F" w:rsidRPr="00A85809">
              <w:rPr>
                <w:rStyle w:val="normaltextrun"/>
                <w:sz w:val="22"/>
                <w:szCs w:val="22"/>
              </w:rPr>
              <w:t xml:space="preserve">Executive Director to CEO </w:t>
            </w:r>
            <w:r w:rsidR="002F16E1" w:rsidRPr="00A85809">
              <w:rPr>
                <w:rStyle w:val="normaltextrun"/>
                <w:sz w:val="22"/>
                <w:szCs w:val="22"/>
              </w:rPr>
              <w:t xml:space="preserve">and </w:t>
            </w:r>
            <w:r w:rsidR="003E778F" w:rsidRPr="00A85809">
              <w:rPr>
                <w:rStyle w:val="normaltextrun"/>
                <w:sz w:val="22"/>
                <w:szCs w:val="22"/>
              </w:rPr>
              <w:t>add</w:t>
            </w:r>
            <w:r w:rsidR="002F16E1" w:rsidRPr="00A85809">
              <w:rPr>
                <w:rStyle w:val="normaltextrun"/>
                <w:sz w:val="22"/>
                <w:szCs w:val="22"/>
              </w:rPr>
              <w:t>ing</w:t>
            </w:r>
            <w:r w:rsidR="003E778F" w:rsidRPr="00A85809">
              <w:rPr>
                <w:rStyle w:val="normaltextrun"/>
                <w:sz w:val="22"/>
                <w:szCs w:val="22"/>
              </w:rPr>
              <w:t xml:space="preserve"> a paragraph on author accountability</w:t>
            </w:r>
            <w:r w:rsidR="009B5EA6" w:rsidRPr="00A85809">
              <w:rPr>
                <w:rStyle w:val="normaltextrun"/>
                <w:sz w:val="22"/>
                <w:szCs w:val="22"/>
              </w:rPr>
              <w:t xml:space="preserve">.  </w:t>
            </w:r>
          </w:p>
          <w:p w14:paraId="1B7459CE" w14:textId="77777777" w:rsidR="009B5EA6" w:rsidRPr="00A85809" w:rsidRDefault="009B5EA6" w:rsidP="008A71B0">
            <w:pPr>
              <w:pStyle w:val="Default"/>
              <w:rPr>
                <w:rStyle w:val="normaltextrun"/>
                <w:sz w:val="22"/>
                <w:szCs w:val="22"/>
              </w:rPr>
            </w:pPr>
          </w:p>
          <w:p w14:paraId="003BDCCB" w14:textId="2CC10D70" w:rsidR="00FA22F8" w:rsidRPr="00A85809" w:rsidRDefault="008A71B0" w:rsidP="008A71B0">
            <w:pPr>
              <w:pStyle w:val="Default"/>
              <w:rPr>
                <w:rStyle w:val="normaltextrun"/>
                <w:b/>
                <w:bCs/>
                <w:i/>
                <w:iCs/>
                <w:sz w:val="22"/>
                <w:szCs w:val="22"/>
              </w:rPr>
            </w:pPr>
            <w:r w:rsidRPr="00A85809">
              <w:rPr>
                <w:rStyle w:val="normaltextrun"/>
                <w:b/>
                <w:bCs/>
                <w:i/>
                <w:iCs/>
                <w:sz w:val="22"/>
                <w:szCs w:val="22"/>
              </w:rPr>
              <w:t xml:space="preserve">MSC -Board </w:t>
            </w:r>
            <w:r w:rsidR="00DB29D1" w:rsidRPr="00A85809">
              <w:rPr>
                <w:rStyle w:val="normaltextrun"/>
                <w:b/>
                <w:bCs/>
                <w:i/>
                <w:iCs/>
                <w:sz w:val="22"/>
                <w:szCs w:val="22"/>
              </w:rPr>
              <w:t xml:space="preserve">approved </w:t>
            </w:r>
            <w:r w:rsidR="00B949F2" w:rsidRPr="00A85809">
              <w:rPr>
                <w:rStyle w:val="normaltextrun"/>
                <w:b/>
                <w:bCs/>
                <w:i/>
                <w:iCs/>
                <w:sz w:val="22"/>
                <w:szCs w:val="22"/>
              </w:rPr>
              <w:t xml:space="preserve">proposed file changes to the </w:t>
            </w:r>
            <w:r w:rsidR="00DB29D1" w:rsidRPr="00A85809">
              <w:rPr>
                <w:rStyle w:val="normaltextrun"/>
                <w:b/>
                <w:bCs/>
                <w:i/>
                <w:iCs/>
                <w:sz w:val="22"/>
                <w:szCs w:val="22"/>
              </w:rPr>
              <w:t>Publishing Ethics</w:t>
            </w:r>
            <w:r w:rsidR="002F16E1" w:rsidRPr="00A85809">
              <w:rPr>
                <w:rStyle w:val="normaltextrun"/>
                <w:b/>
                <w:bCs/>
                <w:i/>
                <w:iCs/>
                <w:sz w:val="22"/>
                <w:szCs w:val="22"/>
              </w:rPr>
              <w:t xml:space="preserve">: </w:t>
            </w:r>
            <w:r w:rsidR="00DB29D1" w:rsidRPr="00A85809">
              <w:rPr>
                <w:rStyle w:val="normaltextrun"/>
                <w:b/>
                <w:bCs/>
                <w:i/>
                <w:iCs/>
                <w:sz w:val="22"/>
                <w:szCs w:val="22"/>
              </w:rPr>
              <w:t xml:space="preserve">Academic Research </w:t>
            </w:r>
            <w:r w:rsidR="002F16E1" w:rsidRPr="00A85809">
              <w:rPr>
                <w:rStyle w:val="normaltextrun"/>
                <w:b/>
                <w:bCs/>
                <w:i/>
                <w:iCs/>
                <w:sz w:val="22"/>
                <w:szCs w:val="22"/>
              </w:rPr>
              <w:t>policy</w:t>
            </w:r>
            <w:r w:rsidR="00FA22F8" w:rsidRPr="00A85809">
              <w:rPr>
                <w:rStyle w:val="normaltextrun"/>
                <w:b/>
                <w:bCs/>
                <w:i/>
                <w:iCs/>
                <w:sz w:val="22"/>
                <w:szCs w:val="22"/>
              </w:rPr>
              <w:t xml:space="preserve"> on June 14, 2024</w:t>
            </w:r>
            <w:r w:rsidR="00B949F2" w:rsidRPr="00A85809">
              <w:rPr>
                <w:rStyle w:val="normaltextrun"/>
                <w:b/>
                <w:bCs/>
                <w:i/>
                <w:iCs/>
                <w:sz w:val="22"/>
                <w:szCs w:val="22"/>
              </w:rPr>
              <w:t>.</w:t>
            </w:r>
            <w:r w:rsidRPr="00A85809">
              <w:rPr>
                <w:rStyle w:val="normaltextrun"/>
                <w:b/>
                <w:bCs/>
                <w:i/>
                <w:iCs/>
                <w:sz w:val="22"/>
                <w:szCs w:val="22"/>
              </w:rPr>
              <w:t xml:space="preserve"> </w:t>
            </w:r>
          </w:p>
          <w:p w14:paraId="65101804" w14:textId="77777777" w:rsidR="00FA22F8" w:rsidRPr="00A85809" w:rsidRDefault="00FA22F8" w:rsidP="008A71B0">
            <w:pPr>
              <w:pStyle w:val="Default"/>
              <w:rPr>
                <w:rStyle w:val="normaltextrun"/>
                <w:sz w:val="22"/>
                <w:szCs w:val="22"/>
              </w:rPr>
            </w:pPr>
          </w:p>
          <w:p w14:paraId="23E9ADB2" w14:textId="3F71B2AD" w:rsidR="00FA22F8" w:rsidRPr="00A85809" w:rsidRDefault="00FA22F8" w:rsidP="00FA22F8">
            <w:pPr>
              <w:pStyle w:val="Default"/>
              <w:rPr>
                <w:rStyle w:val="normaltextrun"/>
                <w:sz w:val="22"/>
                <w:szCs w:val="22"/>
              </w:rPr>
            </w:pPr>
            <w:r w:rsidRPr="00A85809">
              <w:rPr>
                <w:rStyle w:val="normaltextrun"/>
                <w:b/>
                <w:bCs/>
                <w:sz w:val="22"/>
                <w:szCs w:val="22"/>
              </w:rPr>
              <w:t>Vote #2</w:t>
            </w:r>
            <w:r w:rsidRPr="00A85809">
              <w:rPr>
                <w:rStyle w:val="normaltextrun"/>
                <w:sz w:val="22"/>
                <w:szCs w:val="22"/>
              </w:rPr>
              <w:t xml:space="preserve"> was</w:t>
            </w:r>
            <w:r w:rsidR="00443160" w:rsidRPr="00A85809">
              <w:rPr>
                <w:rStyle w:val="normaltextrun"/>
                <w:sz w:val="22"/>
                <w:szCs w:val="22"/>
              </w:rPr>
              <w:t xml:space="preserve"> a recommendation</w:t>
            </w:r>
            <w:r w:rsidR="00852656" w:rsidRPr="00A85809">
              <w:rPr>
                <w:rStyle w:val="normaltextrun"/>
                <w:sz w:val="22"/>
                <w:szCs w:val="22"/>
              </w:rPr>
              <w:t xml:space="preserve"> to relax the initial and revision submission requirements to be more in line with other journals </w:t>
            </w:r>
            <w:r w:rsidR="00443160" w:rsidRPr="00A85809">
              <w:rPr>
                <w:rStyle w:val="normaltextrun"/>
                <w:sz w:val="22"/>
                <w:szCs w:val="22"/>
              </w:rPr>
              <w:t>and avoid inconsistencies across journals, editors and time periods.  Clarif</w:t>
            </w:r>
            <w:r w:rsidR="000935F8" w:rsidRPr="00A85809">
              <w:rPr>
                <w:rStyle w:val="normaltextrun"/>
                <w:sz w:val="22"/>
                <w:szCs w:val="22"/>
              </w:rPr>
              <w:t>ication of</w:t>
            </w:r>
            <w:r w:rsidR="00443160" w:rsidRPr="00A85809">
              <w:rPr>
                <w:rStyle w:val="normaltextrun"/>
                <w:sz w:val="22"/>
                <w:szCs w:val="22"/>
              </w:rPr>
              <w:t xml:space="preserve"> the difference between supplemental materials and online </w:t>
            </w:r>
            <w:r w:rsidR="00057BDE" w:rsidRPr="00A85809">
              <w:rPr>
                <w:rStyle w:val="normaltextrun"/>
                <w:sz w:val="22"/>
                <w:szCs w:val="22"/>
              </w:rPr>
              <w:t>appendixes</w:t>
            </w:r>
            <w:r w:rsidR="00443160" w:rsidRPr="00A85809">
              <w:rPr>
                <w:rStyle w:val="normaltextrun"/>
                <w:sz w:val="22"/>
                <w:szCs w:val="22"/>
              </w:rPr>
              <w:t xml:space="preserve"> and adopt </w:t>
            </w:r>
            <w:r w:rsidR="00057BDE" w:rsidRPr="00A85809">
              <w:rPr>
                <w:rStyle w:val="normaltextrun"/>
                <w:sz w:val="22"/>
                <w:szCs w:val="22"/>
              </w:rPr>
              <w:t>The Accounting Review</w:t>
            </w:r>
            <w:r w:rsidR="00443160" w:rsidRPr="00A85809">
              <w:rPr>
                <w:rStyle w:val="normaltextrun"/>
                <w:sz w:val="22"/>
                <w:szCs w:val="22"/>
              </w:rPr>
              <w:t xml:space="preserve"> online appendix policy for all AAA journals.</w:t>
            </w:r>
            <w:r w:rsidR="00B30BC2" w:rsidRPr="00A85809">
              <w:rPr>
                <w:rStyle w:val="normaltextrun"/>
                <w:sz w:val="22"/>
                <w:szCs w:val="22"/>
              </w:rPr>
              <w:t xml:space="preserve">  The wording was revised in the manuscript preparation guide and </w:t>
            </w:r>
            <w:r w:rsidR="00BF1783" w:rsidRPr="00A85809">
              <w:rPr>
                <w:rStyle w:val="normaltextrun"/>
                <w:sz w:val="22"/>
                <w:szCs w:val="22"/>
              </w:rPr>
              <w:t>supplemental material section.</w:t>
            </w:r>
          </w:p>
          <w:p w14:paraId="56B959F5" w14:textId="77777777" w:rsidR="00FA22F8" w:rsidRPr="00A85809" w:rsidRDefault="00FA22F8" w:rsidP="00FA22F8">
            <w:pPr>
              <w:pStyle w:val="Default"/>
              <w:rPr>
                <w:bCs/>
                <w:color w:val="auto"/>
                <w:sz w:val="22"/>
                <w:szCs w:val="22"/>
              </w:rPr>
            </w:pPr>
          </w:p>
          <w:p w14:paraId="1FBCF31C" w14:textId="2F439561" w:rsidR="00FA22F8" w:rsidRPr="00A85809" w:rsidRDefault="00FA22F8" w:rsidP="00FA22F8">
            <w:pPr>
              <w:pStyle w:val="Default"/>
              <w:rPr>
                <w:b/>
                <w:i/>
                <w:iCs/>
                <w:color w:val="auto"/>
                <w:sz w:val="22"/>
                <w:szCs w:val="22"/>
              </w:rPr>
            </w:pPr>
            <w:r w:rsidRPr="00A85809">
              <w:rPr>
                <w:b/>
                <w:i/>
                <w:iCs/>
                <w:color w:val="auto"/>
                <w:sz w:val="22"/>
                <w:szCs w:val="22"/>
              </w:rPr>
              <w:t xml:space="preserve">MSC -Board approved proposed </w:t>
            </w:r>
            <w:r w:rsidR="00057BDE" w:rsidRPr="00A85809">
              <w:rPr>
                <w:b/>
                <w:i/>
                <w:iCs/>
                <w:color w:val="auto"/>
                <w:sz w:val="22"/>
                <w:szCs w:val="22"/>
              </w:rPr>
              <w:t>recommended changes to submission requirements and supplemental materials</w:t>
            </w:r>
            <w:r w:rsidRPr="00A85809">
              <w:rPr>
                <w:b/>
                <w:i/>
                <w:iCs/>
                <w:color w:val="auto"/>
                <w:sz w:val="22"/>
                <w:szCs w:val="22"/>
              </w:rPr>
              <w:t xml:space="preserve"> on June 14, 2024. </w:t>
            </w:r>
          </w:p>
          <w:p w14:paraId="5A412564" w14:textId="1EF43895" w:rsidR="008A71B0" w:rsidRPr="00A85809" w:rsidRDefault="008A71B0" w:rsidP="008A71B0">
            <w:pPr>
              <w:rPr>
                <w:rFonts w:ascii="Arial" w:hAnsi="Arial" w:cs="Arial"/>
                <w:bCs/>
                <w:sz w:val="22"/>
                <w:szCs w:val="22"/>
              </w:rPr>
            </w:pPr>
            <w:r w:rsidRPr="00A85809">
              <w:rPr>
                <w:rFonts w:ascii="Arial" w:hAnsi="Arial" w:cs="Arial"/>
                <w:bCs/>
                <w:sz w:val="22"/>
                <w:szCs w:val="22"/>
              </w:rPr>
              <w:t xml:space="preserve"> </w:t>
            </w:r>
          </w:p>
        </w:tc>
      </w:tr>
      <w:tr w:rsidR="005B4939" w:rsidRPr="006C0A6C" w14:paraId="48E2A516" w14:textId="77777777" w:rsidTr="005B4939">
        <w:trPr>
          <w:trHeight w:val="487"/>
        </w:trPr>
        <w:tc>
          <w:tcPr>
            <w:tcW w:w="11317" w:type="dxa"/>
          </w:tcPr>
          <w:p w14:paraId="37A68B70" w14:textId="77777777" w:rsidR="009F59D5" w:rsidRPr="00221830" w:rsidRDefault="009F59D5" w:rsidP="009F59D5">
            <w:pPr>
              <w:pStyle w:val="Default"/>
              <w:rPr>
                <w:rStyle w:val="normaltextrun"/>
                <w:b/>
                <w:bCs/>
                <w:sz w:val="22"/>
                <w:szCs w:val="22"/>
              </w:rPr>
            </w:pPr>
            <w:r w:rsidRPr="00221830">
              <w:rPr>
                <w:rStyle w:val="normaltextrun"/>
                <w:b/>
                <w:bCs/>
                <w:sz w:val="22"/>
                <w:szCs w:val="22"/>
              </w:rPr>
              <w:t xml:space="preserve">Wrap up and adjourn – Mark Taylor </w:t>
            </w:r>
          </w:p>
          <w:p w14:paraId="674923AC" w14:textId="70B8973C" w:rsidR="005B4939" w:rsidRPr="00221830" w:rsidRDefault="009F59D5" w:rsidP="009F59D5">
            <w:pPr>
              <w:rPr>
                <w:rStyle w:val="normaltextrun"/>
                <w:rFonts w:ascii="Arial" w:hAnsi="Arial" w:cs="Arial"/>
                <w:color w:val="000000"/>
                <w:sz w:val="22"/>
                <w:szCs w:val="22"/>
              </w:rPr>
            </w:pPr>
            <w:r w:rsidRPr="00221830">
              <w:rPr>
                <w:rStyle w:val="normaltextrun"/>
                <w:rFonts w:ascii="Arial" w:hAnsi="Arial" w:cs="Arial"/>
                <w:color w:val="000000"/>
                <w:sz w:val="22"/>
                <w:szCs w:val="22"/>
              </w:rPr>
              <w:t xml:space="preserve">The meeting was adjourned at </w:t>
            </w:r>
            <w:r w:rsidR="002C1274" w:rsidRPr="00221830">
              <w:rPr>
                <w:rStyle w:val="normaltextrun"/>
                <w:rFonts w:ascii="Arial" w:hAnsi="Arial" w:cs="Arial"/>
                <w:color w:val="000000"/>
                <w:sz w:val="22"/>
                <w:szCs w:val="22"/>
              </w:rPr>
              <w:t>12:02 p</w:t>
            </w:r>
            <w:r w:rsidRPr="00221830">
              <w:rPr>
                <w:rStyle w:val="normaltextrun"/>
                <w:rFonts w:ascii="Arial" w:hAnsi="Arial" w:cs="Arial"/>
                <w:color w:val="000000"/>
                <w:sz w:val="22"/>
                <w:szCs w:val="22"/>
              </w:rPr>
              <w:t xml:space="preserve">m EST. </w:t>
            </w:r>
          </w:p>
          <w:p w14:paraId="6C3C5E33" w14:textId="7539D7AD" w:rsidR="009F59D5" w:rsidRPr="00262B3A" w:rsidRDefault="009F59D5" w:rsidP="009F59D5">
            <w:pPr>
              <w:rPr>
                <w:rStyle w:val="normaltextrun"/>
                <w:rFonts w:ascii="Arial" w:hAnsi="Arial" w:cs="Arial"/>
                <w:color w:val="000000"/>
              </w:rPr>
            </w:pPr>
          </w:p>
        </w:tc>
      </w:tr>
    </w:tbl>
    <w:p w14:paraId="7AD13076" w14:textId="25A7B3BB" w:rsidR="00AF561F" w:rsidRPr="00302251" w:rsidRDefault="00AF561F" w:rsidP="008200E7">
      <w:pPr>
        <w:rPr>
          <w:rFonts w:ascii="Arial" w:hAnsi="Arial" w:cs="Arial"/>
          <w:sz w:val="21"/>
          <w:szCs w:val="21"/>
        </w:rPr>
      </w:pPr>
    </w:p>
    <w:sectPr w:rsidR="00AF561F" w:rsidRPr="00302251" w:rsidSect="008200E7">
      <w:footerReference w:type="even" r:id="rId11"/>
      <w:footerReference w:type="default" r:id="rId12"/>
      <w:pgSz w:w="12240" w:h="15840" w:code="1"/>
      <w:pgMar w:top="216" w:right="1800" w:bottom="14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6BA0D" w14:textId="77777777" w:rsidR="00031369" w:rsidRDefault="00031369" w:rsidP="00EC7B9D">
      <w:r>
        <w:separator/>
      </w:r>
    </w:p>
  </w:endnote>
  <w:endnote w:type="continuationSeparator" w:id="0">
    <w:p w14:paraId="3E9D2B99" w14:textId="77777777" w:rsidR="00031369" w:rsidRDefault="00031369" w:rsidP="00EC7B9D">
      <w:r>
        <w:continuationSeparator/>
      </w:r>
    </w:p>
  </w:endnote>
  <w:endnote w:type="continuationNotice" w:id="1">
    <w:p w14:paraId="0BE08506" w14:textId="77777777" w:rsidR="00031369" w:rsidRDefault="00031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609F" w14:textId="2A8C2885" w:rsidR="000F0075" w:rsidRDefault="000F0075" w:rsidP="00C264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EF8">
      <w:rPr>
        <w:rStyle w:val="PageNumber"/>
        <w:noProof/>
      </w:rPr>
      <w:t>4</w:t>
    </w:r>
    <w:r>
      <w:rPr>
        <w:rStyle w:val="PageNumber"/>
      </w:rPr>
      <w:fldChar w:fldCharType="end"/>
    </w:r>
  </w:p>
  <w:p w14:paraId="3F53A8E6" w14:textId="77777777" w:rsidR="00154B98" w:rsidRDefault="00154B98" w:rsidP="000F0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2846090"/>
      <w:docPartObj>
        <w:docPartGallery w:val="Page Numbers (Bottom of Page)"/>
        <w:docPartUnique/>
      </w:docPartObj>
    </w:sdtPr>
    <w:sdtContent>
      <w:p w14:paraId="0F387C79" w14:textId="204DE64F" w:rsidR="00C2640B" w:rsidRDefault="00C264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E6CAEA" w14:textId="49CA6671" w:rsidR="00154B98" w:rsidRDefault="00154B98" w:rsidP="000F00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1553E" w14:textId="77777777" w:rsidR="00031369" w:rsidRDefault="00031369" w:rsidP="00EC7B9D">
      <w:r>
        <w:separator/>
      </w:r>
    </w:p>
  </w:footnote>
  <w:footnote w:type="continuationSeparator" w:id="0">
    <w:p w14:paraId="455EFC45" w14:textId="77777777" w:rsidR="00031369" w:rsidRDefault="00031369" w:rsidP="00EC7B9D">
      <w:r>
        <w:continuationSeparator/>
      </w:r>
    </w:p>
  </w:footnote>
  <w:footnote w:type="continuationNotice" w:id="1">
    <w:p w14:paraId="7F3C435F" w14:textId="77777777" w:rsidR="00031369" w:rsidRDefault="000313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4622"/>
    <w:multiLevelType w:val="hybridMultilevel"/>
    <w:tmpl w:val="257ED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7927"/>
    <w:multiLevelType w:val="hybridMultilevel"/>
    <w:tmpl w:val="2552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1624"/>
    <w:multiLevelType w:val="multilevel"/>
    <w:tmpl w:val="3C7E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651C3"/>
    <w:multiLevelType w:val="hybridMultilevel"/>
    <w:tmpl w:val="6F46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07B4B"/>
    <w:multiLevelType w:val="multilevel"/>
    <w:tmpl w:val="96EA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A2FC8"/>
    <w:multiLevelType w:val="hybridMultilevel"/>
    <w:tmpl w:val="8A5EA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B1241"/>
    <w:multiLevelType w:val="hybridMultilevel"/>
    <w:tmpl w:val="63D0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97787"/>
    <w:multiLevelType w:val="multilevel"/>
    <w:tmpl w:val="D736D028"/>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91566"/>
    <w:multiLevelType w:val="hybridMultilevel"/>
    <w:tmpl w:val="6334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C5057"/>
    <w:multiLevelType w:val="hybridMultilevel"/>
    <w:tmpl w:val="C502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F1043D"/>
    <w:multiLevelType w:val="hybridMultilevel"/>
    <w:tmpl w:val="7F7C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67B89"/>
    <w:multiLevelType w:val="hybridMultilevel"/>
    <w:tmpl w:val="53EA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C437B"/>
    <w:multiLevelType w:val="hybridMultilevel"/>
    <w:tmpl w:val="08DAD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70360"/>
    <w:multiLevelType w:val="hybridMultilevel"/>
    <w:tmpl w:val="4CA2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B3DB9"/>
    <w:multiLevelType w:val="hybridMultilevel"/>
    <w:tmpl w:val="201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55C03"/>
    <w:multiLevelType w:val="multilevel"/>
    <w:tmpl w:val="5DD883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7D1747"/>
    <w:multiLevelType w:val="hybridMultilevel"/>
    <w:tmpl w:val="84C4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F16DA"/>
    <w:multiLevelType w:val="hybridMultilevel"/>
    <w:tmpl w:val="16CE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86D54"/>
    <w:multiLevelType w:val="multilevel"/>
    <w:tmpl w:val="8F7AA57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345BC4"/>
    <w:multiLevelType w:val="hybridMultilevel"/>
    <w:tmpl w:val="91E4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84365"/>
    <w:multiLevelType w:val="hybridMultilevel"/>
    <w:tmpl w:val="92C28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162796"/>
    <w:multiLevelType w:val="hybridMultilevel"/>
    <w:tmpl w:val="0262A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25AB5"/>
    <w:multiLevelType w:val="multilevel"/>
    <w:tmpl w:val="364C5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A4CE0"/>
    <w:multiLevelType w:val="hybridMultilevel"/>
    <w:tmpl w:val="E2963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606CC4"/>
    <w:multiLevelType w:val="hybridMultilevel"/>
    <w:tmpl w:val="BDDE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40BDC"/>
    <w:multiLevelType w:val="multilevel"/>
    <w:tmpl w:val="6EF0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3271AD"/>
    <w:multiLevelType w:val="hybridMultilevel"/>
    <w:tmpl w:val="7240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04E7C"/>
    <w:multiLevelType w:val="hybridMultilevel"/>
    <w:tmpl w:val="6770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7480F"/>
    <w:multiLevelType w:val="hybridMultilevel"/>
    <w:tmpl w:val="549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127EE"/>
    <w:multiLevelType w:val="hybridMultilevel"/>
    <w:tmpl w:val="A618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B83DBE"/>
    <w:multiLevelType w:val="hybridMultilevel"/>
    <w:tmpl w:val="E234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C71A1"/>
    <w:multiLevelType w:val="hybridMultilevel"/>
    <w:tmpl w:val="EDB0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87824"/>
    <w:multiLevelType w:val="hybridMultilevel"/>
    <w:tmpl w:val="B04C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F41F7"/>
    <w:multiLevelType w:val="hybridMultilevel"/>
    <w:tmpl w:val="CAFC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743CD"/>
    <w:multiLevelType w:val="hybridMultilevel"/>
    <w:tmpl w:val="92F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915136">
    <w:abstractNumId w:val="17"/>
  </w:num>
  <w:num w:numId="2" w16cid:durableId="1455708149">
    <w:abstractNumId w:val="6"/>
  </w:num>
  <w:num w:numId="3" w16cid:durableId="2058770589">
    <w:abstractNumId w:val="24"/>
  </w:num>
  <w:num w:numId="4" w16cid:durableId="1173491262">
    <w:abstractNumId w:val="12"/>
  </w:num>
  <w:num w:numId="5" w16cid:durableId="757360973">
    <w:abstractNumId w:val="1"/>
  </w:num>
  <w:num w:numId="6" w16cid:durableId="182594436">
    <w:abstractNumId w:val="13"/>
  </w:num>
  <w:num w:numId="7" w16cid:durableId="1788498396">
    <w:abstractNumId w:val="21"/>
  </w:num>
  <w:num w:numId="8" w16cid:durableId="1939831458">
    <w:abstractNumId w:val="30"/>
  </w:num>
  <w:num w:numId="9" w16cid:durableId="1139766619">
    <w:abstractNumId w:val="28"/>
  </w:num>
  <w:num w:numId="10" w16cid:durableId="1455249663">
    <w:abstractNumId w:val="34"/>
  </w:num>
  <w:num w:numId="11" w16cid:durableId="239995030">
    <w:abstractNumId w:val="19"/>
  </w:num>
  <w:num w:numId="12" w16cid:durableId="1974754330">
    <w:abstractNumId w:val="16"/>
  </w:num>
  <w:num w:numId="13" w16cid:durableId="1342245875">
    <w:abstractNumId w:val="14"/>
  </w:num>
  <w:num w:numId="14" w16cid:durableId="1931305293">
    <w:abstractNumId w:val="5"/>
  </w:num>
  <w:num w:numId="15" w16cid:durableId="2053798006">
    <w:abstractNumId w:val="9"/>
  </w:num>
  <w:num w:numId="16" w16cid:durableId="1782217962">
    <w:abstractNumId w:val="23"/>
  </w:num>
  <w:num w:numId="17" w16cid:durableId="1260484800">
    <w:abstractNumId w:val="20"/>
  </w:num>
  <w:num w:numId="18" w16cid:durableId="1445611704">
    <w:abstractNumId w:val="8"/>
  </w:num>
  <w:num w:numId="19" w16cid:durableId="834613624">
    <w:abstractNumId w:val="3"/>
  </w:num>
  <w:num w:numId="20" w16cid:durableId="880018060">
    <w:abstractNumId w:val="32"/>
  </w:num>
  <w:num w:numId="21" w16cid:durableId="438337060">
    <w:abstractNumId w:val="10"/>
  </w:num>
  <w:num w:numId="22" w16cid:durableId="2130467502">
    <w:abstractNumId w:val="11"/>
  </w:num>
  <w:num w:numId="23" w16cid:durableId="32198617">
    <w:abstractNumId w:val="7"/>
  </w:num>
  <w:num w:numId="24" w16cid:durableId="1273050925">
    <w:abstractNumId w:val="25"/>
  </w:num>
  <w:num w:numId="25" w16cid:durableId="673918854">
    <w:abstractNumId w:val="27"/>
  </w:num>
  <w:num w:numId="26" w16cid:durableId="1011034058">
    <w:abstractNumId w:val="4"/>
  </w:num>
  <w:num w:numId="27" w16cid:durableId="1714497955">
    <w:abstractNumId w:val="29"/>
  </w:num>
  <w:num w:numId="28" w16cid:durableId="725035410">
    <w:abstractNumId w:val="2"/>
  </w:num>
  <w:num w:numId="29" w16cid:durableId="779960014">
    <w:abstractNumId w:val="18"/>
  </w:num>
  <w:num w:numId="30" w16cid:durableId="186716130">
    <w:abstractNumId w:val="33"/>
  </w:num>
  <w:num w:numId="31" w16cid:durableId="821894570">
    <w:abstractNumId w:val="15"/>
  </w:num>
  <w:num w:numId="32" w16cid:durableId="952634688">
    <w:abstractNumId w:val="0"/>
  </w:num>
  <w:num w:numId="33" w16cid:durableId="650867974">
    <w:abstractNumId w:val="22"/>
  </w:num>
  <w:num w:numId="34" w16cid:durableId="1992101993">
    <w:abstractNumId w:val="26"/>
  </w:num>
  <w:num w:numId="35" w16cid:durableId="138884464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D5"/>
    <w:rsid w:val="000009E1"/>
    <w:rsid w:val="0000145A"/>
    <w:rsid w:val="00002186"/>
    <w:rsid w:val="00002774"/>
    <w:rsid w:val="000029C4"/>
    <w:rsid w:val="000031E7"/>
    <w:rsid w:val="00004399"/>
    <w:rsid w:val="00004592"/>
    <w:rsid w:val="000049CE"/>
    <w:rsid w:val="0000759C"/>
    <w:rsid w:val="00010A2C"/>
    <w:rsid w:val="000149D5"/>
    <w:rsid w:val="000154EF"/>
    <w:rsid w:val="00015514"/>
    <w:rsid w:val="000161FC"/>
    <w:rsid w:val="0001653A"/>
    <w:rsid w:val="00016CB6"/>
    <w:rsid w:val="00016ED6"/>
    <w:rsid w:val="000224C4"/>
    <w:rsid w:val="000236DA"/>
    <w:rsid w:val="00025576"/>
    <w:rsid w:val="00025CEB"/>
    <w:rsid w:val="0002623F"/>
    <w:rsid w:val="000262B6"/>
    <w:rsid w:val="00027D42"/>
    <w:rsid w:val="00030B80"/>
    <w:rsid w:val="00030E64"/>
    <w:rsid w:val="00031369"/>
    <w:rsid w:val="00031C50"/>
    <w:rsid w:val="00031EC4"/>
    <w:rsid w:val="000339EF"/>
    <w:rsid w:val="000353F1"/>
    <w:rsid w:val="00035427"/>
    <w:rsid w:val="00036A2B"/>
    <w:rsid w:val="00036C26"/>
    <w:rsid w:val="00036DB8"/>
    <w:rsid w:val="00036E6C"/>
    <w:rsid w:val="000374CE"/>
    <w:rsid w:val="000376AD"/>
    <w:rsid w:val="00037B84"/>
    <w:rsid w:val="00042562"/>
    <w:rsid w:val="00043874"/>
    <w:rsid w:val="000438B6"/>
    <w:rsid w:val="00044696"/>
    <w:rsid w:val="00044FF2"/>
    <w:rsid w:val="00046EF0"/>
    <w:rsid w:val="00046F65"/>
    <w:rsid w:val="00047833"/>
    <w:rsid w:val="000516CD"/>
    <w:rsid w:val="00053D19"/>
    <w:rsid w:val="000547A8"/>
    <w:rsid w:val="0005481A"/>
    <w:rsid w:val="00055297"/>
    <w:rsid w:val="00055BD6"/>
    <w:rsid w:val="00056179"/>
    <w:rsid w:val="00056F8D"/>
    <w:rsid w:val="000573DF"/>
    <w:rsid w:val="00057BDE"/>
    <w:rsid w:val="00060121"/>
    <w:rsid w:val="00060375"/>
    <w:rsid w:val="00064EB1"/>
    <w:rsid w:val="00065F07"/>
    <w:rsid w:val="00067FD2"/>
    <w:rsid w:val="00070F91"/>
    <w:rsid w:val="000712A5"/>
    <w:rsid w:val="000717CA"/>
    <w:rsid w:val="00072FB6"/>
    <w:rsid w:val="0007330A"/>
    <w:rsid w:val="00073402"/>
    <w:rsid w:val="00073E27"/>
    <w:rsid w:val="000759EA"/>
    <w:rsid w:val="00076C91"/>
    <w:rsid w:val="00077C9D"/>
    <w:rsid w:val="00080116"/>
    <w:rsid w:val="0008095F"/>
    <w:rsid w:val="000819DE"/>
    <w:rsid w:val="0008296F"/>
    <w:rsid w:val="000835F4"/>
    <w:rsid w:val="00083BBB"/>
    <w:rsid w:val="00083F3C"/>
    <w:rsid w:val="000841D0"/>
    <w:rsid w:val="000845A5"/>
    <w:rsid w:val="000845FC"/>
    <w:rsid w:val="00084CD5"/>
    <w:rsid w:val="00086AD8"/>
    <w:rsid w:val="000873C4"/>
    <w:rsid w:val="00087FD8"/>
    <w:rsid w:val="000903FC"/>
    <w:rsid w:val="0009348A"/>
    <w:rsid w:val="000935F8"/>
    <w:rsid w:val="00094397"/>
    <w:rsid w:val="00094A98"/>
    <w:rsid w:val="00097C19"/>
    <w:rsid w:val="000A04D8"/>
    <w:rsid w:val="000A13A7"/>
    <w:rsid w:val="000A1EEB"/>
    <w:rsid w:val="000A21A0"/>
    <w:rsid w:val="000A22D3"/>
    <w:rsid w:val="000A3EE6"/>
    <w:rsid w:val="000A4B8F"/>
    <w:rsid w:val="000A6E67"/>
    <w:rsid w:val="000B046F"/>
    <w:rsid w:val="000B0C80"/>
    <w:rsid w:val="000B2513"/>
    <w:rsid w:val="000B2673"/>
    <w:rsid w:val="000B2ADC"/>
    <w:rsid w:val="000B33A0"/>
    <w:rsid w:val="000B4812"/>
    <w:rsid w:val="000B5889"/>
    <w:rsid w:val="000B5E12"/>
    <w:rsid w:val="000B674C"/>
    <w:rsid w:val="000B6E37"/>
    <w:rsid w:val="000B7AA3"/>
    <w:rsid w:val="000C196E"/>
    <w:rsid w:val="000C202B"/>
    <w:rsid w:val="000C25F4"/>
    <w:rsid w:val="000C57AE"/>
    <w:rsid w:val="000C57B0"/>
    <w:rsid w:val="000C7355"/>
    <w:rsid w:val="000D01FD"/>
    <w:rsid w:val="000D03B1"/>
    <w:rsid w:val="000D0462"/>
    <w:rsid w:val="000D287D"/>
    <w:rsid w:val="000D6739"/>
    <w:rsid w:val="000D6932"/>
    <w:rsid w:val="000D69BB"/>
    <w:rsid w:val="000D7BBF"/>
    <w:rsid w:val="000D7FD1"/>
    <w:rsid w:val="000E116F"/>
    <w:rsid w:val="000E1831"/>
    <w:rsid w:val="000E2581"/>
    <w:rsid w:val="000E3DC9"/>
    <w:rsid w:val="000E411A"/>
    <w:rsid w:val="000E65A4"/>
    <w:rsid w:val="000E6D23"/>
    <w:rsid w:val="000E74AF"/>
    <w:rsid w:val="000E7AE5"/>
    <w:rsid w:val="000F0075"/>
    <w:rsid w:val="000F185E"/>
    <w:rsid w:val="000F1E91"/>
    <w:rsid w:val="000F26B8"/>
    <w:rsid w:val="000F2BA2"/>
    <w:rsid w:val="000F2E7B"/>
    <w:rsid w:val="000F320D"/>
    <w:rsid w:val="000F372B"/>
    <w:rsid w:val="000F58F6"/>
    <w:rsid w:val="000F5975"/>
    <w:rsid w:val="000F61BB"/>
    <w:rsid w:val="000F75FF"/>
    <w:rsid w:val="000F7966"/>
    <w:rsid w:val="00100343"/>
    <w:rsid w:val="001009EE"/>
    <w:rsid w:val="001028CA"/>
    <w:rsid w:val="00102B9C"/>
    <w:rsid w:val="0010331B"/>
    <w:rsid w:val="00105055"/>
    <w:rsid w:val="001057A8"/>
    <w:rsid w:val="001067F7"/>
    <w:rsid w:val="00107406"/>
    <w:rsid w:val="00110EB9"/>
    <w:rsid w:val="00112DCA"/>
    <w:rsid w:val="0011302F"/>
    <w:rsid w:val="00113C36"/>
    <w:rsid w:val="00115C90"/>
    <w:rsid w:val="00115D5C"/>
    <w:rsid w:val="00117FD9"/>
    <w:rsid w:val="00120222"/>
    <w:rsid w:val="00121A61"/>
    <w:rsid w:val="00122D57"/>
    <w:rsid w:val="00123CD1"/>
    <w:rsid w:val="00124A61"/>
    <w:rsid w:val="001254EA"/>
    <w:rsid w:val="00125E1C"/>
    <w:rsid w:val="0012791E"/>
    <w:rsid w:val="0013039B"/>
    <w:rsid w:val="00132029"/>
    <w:rsid w:val="001328D4"/>
    <w:rsid w:val="00132EAE"/>
    <w:rsid w:val="0013309A"/>
    <w:rsid w:val="00133995"/>
    <w:rsid w:val="001343D0"/>
    <w:rsid w:val="00134601"/>
    <w:rsid w:val="001350C2"/>
    <w:rsid w:val="0013697C"/>
    <w:rsid w:val="001371C4"/>
    <w:rsid w:val="00137E4D"/>
    <w:rsid w:val="00140A68"/>
    <w:rsid w:val="00141477"/>
    <w:rsid w:val="00141E77"/>
    <w:rsid w:val="00142765"/>
    <w:rsid w:val="001432D3"/>
    <w:rsid w:val="00143C06"/>
    <w:rsid w:val="00145116"/>
    <w:rsid w:val="001462B0"/>
    <w:rsid w:val="00146EB4"/>
    <w:rsid w:val="00150E31"/>
    <w:rsid w:val="0015343B"/>
    <w:rsid w:val="00154B98"/>
    <w:rsid w:val="00155B92"/>
    <w:rsid w:val="001604D6"/>
    <w:rsid w:val="0016262D"/>
    <w:rsid w:val="00164B85"/>
    <w:rsid w:val="0016593D"/>
    <w:rsid w:val="00165CF6"/>
    <w:rsid w:val="00166519"/>
    <w:rsid w:val="00170966"/>
    <w:rsid w:val="001724E4"/>
    <w:rsid w:val="00172C45"/>
    <w:rsid w:val="00172DDF"/>
    <w:rsid w:val="00174A56"/>
    <w:rsid w:val="00175E75"/>
    <w:rsid w:val="00176275"/>
    <w:rsid w:val="00176D38"/>
    <w:rsid w:val="00177AAA"/>
    <w:rsid w:val="00180FD1"/>
    <w:rsid w:val="00181339"/>
    <w:rsid w:val="0018177D"/>
    <w:rsid w:val="00181CED"/>
    <w:rsid w:val="001830EC"/>
    <w:rsid w:val="00185054"/>
    <w:rsid w:val="00185255"/>
    <w:rsid w:val="001856EB"/>
    <w:rsid w:val="001856FE"/>
    <w:rsid w:val="00187346"/>
    <w:rsid w:val="00190176"/>
    <w:rsid w:val="001915DD"/>
    <w:rsid w:val="001929EA"/>
    <w:rsid w:val="00193A34"/>
    <w:rsid w:val="00195FBE"/>
    <w:rsid w:val="001969D9"/>
    <w:rsid w:val="00197CF1"/>
    <w:rsid w:val="00197D3A"/>
    <w:rsid w:val="001A10E5"/>
    <w:rsid w:val="001A166B"/>
    <w:rsid w:val="001A194C"/>
    <w:rsid w:val="001A1B51"/>
    <w:rsid w:val="001A1FC2"/>
    <w:rsid w:val="001A4930"/>
    <w:rsid w:val="001A5B13"/>
    <w:rsid w:val="001A6503"/>
    <w:rsid w:val="001B03D7"/>
    <w:rsid w:val="001B345B"/>
    <w:rsid w:val="001B3F31"/>
    <w:rsid w:val="001C1582"/>
    <w:rsid w:val="001C2E06"/>
    <w:rsid w:val="001C3805"/>
    <w:rsid w:val="001C450D"/>
    <w:rsid w:val="001C6AB3"/>
    <w:rsid w:val="001C6E03"/>
    <w:rsid w:val="001C70A2"/>
    <w:rsid w:val="001C7581"/>
    <w:rsid w:val="001C7A79"/>
    <w:rsid w:val="001D0418"/>
    <w:rsid w:val="001D0BBB"/>
    <w:rsid w:val="001D0EB5"/>
    <w:rsid w:val="001D128B"/>
    <w:rsid w:val="001D1578"/>
    <w:rsid w:val="001D161F"/>
    <w:rsid w:val="001D1677"/>
    <w:rsid w:val="001D2621"/>
    <w:rsid w:val="001D2E13"/>
    <w:rsid w:val="001D3C08"/>
    <w:rsid w:val="001D3D7E"/>
    <w:rsid w:val="001D45C8"/>
    <w:rsid w:val="001D49B6"/>
    <w:rsid w:val="001D4E50"/>
    <w:rsid w:val="001D5C3D"/>
    <w:rsid w:val="001D7738"/>
    <w:rsid w:val="001E3058"/>
    <w:rsid w:val="001E3284"/>
    <w:rsid w:val="001E56DD"/>
    <w:rsid w:val="001E5F7E"/>
    <w:rsid w:val="001E6982"/>
    <w:rsid w:val="001E6BFA"/>
    <w:rsid w:val="001E6C61"/>
    <w:rsid w:val="001E7E57"/>
    <w:rsid w:val="001F1A33"/>
    <w:rsid w:val="001F1B53"/>
    <w:rsid w:val="001F3551"/>
    <w:rsid w:val="001F3F6F"/>
    <w:rsid w:val="001F61BF"/>
    <w:rsid w:val="001F685C"/>
    <w:rsid w:val="001F7AA2"/>
    <w:rsid w:val="002003D0"/>
    <w:rsid w:val="002005D9"/>
    <w:rsid w:val="00200A6B"/>
    <w:rsid w:val="00201F07"/>
    <w:rsid w:val="00202042"/>
    <w:rsid w:val="002027DF"/>
    <w:rsid w:val="00202A26"/>
    <w:rsid w:val="00203CDA"/>
    <w:rsid w:val="00203D04"/>
    <w:rsid w:val="00203EA3"/>
    <w:rsid w:val="00205629"/>
    <w:rsid w:val="00205B5F"/>
    <w:rsid w:val="00206BDF"/>
    <w:rsid w:val="002119BB"/>
    <w:rsid w:val="00211BED"/>
    <w:rsid w:val="00212C72"/>
    <w:rsid w:val="00215930"/>
    <w:rsid w:val="00216689"/>
    <w:rsid w:val="00220792"/>
    <w:rsid w:val="00220B1F"/>
    <w:rsid w:val="002216F1"/>
    <w:rsid w:val="00221830"/>
    <w:rsid w:val="00222280"/>
    <w:rsid w:val="00222866"/>
    <w:rsid w:val="00224F1C"/>
    <w:rsid w:val="002255AD"/>
    <w:rsid w:val="00227328"/>
    <w:rsid w:val="00227E68"/>
    <w:rsid w:val="0023198B"/>
    <w:rsid w:val="00232739"/>
    <w:rsid w:val="00232CBF"/>
    <w:rsid w:val="002332F7"/>
    <w:rsid w:val="00233524"/>
    <w:rsid w:val="00233582"/>
    <w:rsid w:val="00234677"/>
    <w:rsid w:val="00234D36"/>
    <w:rsid w:val="00234E10"/>
    <w:rsid w:val="00236045"/>
    <w:rsid w:val="002370DF"/>
    <w:rsid w:val="002377E1"/>
    <w:rsid w:val="00237E4D"/>
    <w:rsid w:val="00237FB9"/>
    <w:rsid w:val="002408E8"/>
    <w:rsid w:val="00241EE0"/>
    <w:rsid w:val="002452C2"/>
    <w:rsid w:val="00246AFC"/>
    <w:rsid w:val="002506C6"/>
    <w:rsid w:val="0025213B"/>
    <w:rsid w:val="00254210"/>
    <w:rsid w:val="002545BE"/>
    <w:rsid w:val="0025471F"/>
    <w:rsid w:val="00256EC2"/>
    <w:rsid w:val="00257B51"/>
    <w:rsid w:val="0026078A"/>
    <w:rsid w:val="0026107F"/>
    <w:rsid w:val="002612F4"/>
    <w:rsid w:val="00262124"/>
    <w:rsid w:val="00262B3A"/>
    <w:rsid w:val="00265ED6"/>
    <w:rsid w:val="00267F49"/>
    <w:rsid w:val="002700EA"/>
    <w:rsid w:val="00270525"/>
    <w:rsid w:val="00270C2A"/>
    <w:rsid w:val="00270EBC"/>
    <w:rsid w:val="00271298"/>
    <w:rsid w:val="002720ED"/>
    <w:rsid w:val="00272E15"/>
    <w:rsid w:val="00273707"/>
    <w:rsid w:val="0027385B"/>
    <w:rsid w:val="00274525"/>
    <w:rsid w:val="002745C0"/>
    <w:rsid w:val="00274D71"/>
    <w:rsid w:val="002755D0"/>
    <w:rsid w:val="00275B13"/>
    <w:rsid w:val="00275CB3"/>
    <w:rsid w:val="0027672D"/>
    <w:rsid w:val="002769DC"/>
    <w:rsid w:val="002778C8"/>
    <w:rsid w:val="002826D9"/>
    <w:rsid w:val="00283887"/>
    <w:rsid w:val="00286D75"/>
    <w:rsid w:val="00287601"/>
    <w:rsid w:val="00287693"/>
    <w:rsid w:val="00287A95"/>
    <w:rsid w:val="002924F3"/>
    <w:rsid w:val="00292CC4"/>
    <w:rsid w:val="00293281"/>
    <w:rsid w:val="00293420"/>
    <w:rsid w:val="00294403"/>
    <w:rsid w:val="00295CD0"/>
    <w:rsid w:val="0029636E"/>
    <w:rsid w:val="00296613"/>
    <w:rsid w:val="002971B8"/>
    <w:rsid w:val="00297A1A"/>
    <w:rsid w:val="002A17F5"/>
    <w:rsid w:val="002A2A7C"/>
    <w:rsid w:val="002A33E7"/>
    <w:rsid w:val="002A38B8"/>
    <w:rsid w:val="002A3BFA"/>
    <w:rsid w:val="002A4DC7"/>
    <w:rsid w:val="002A595D"/>
    <w:rsid w:val="002A63D3"/>
    <w:rsid w:val="002A6FE4"/>
    <w:rsid w:val="002B1EAC"/>
    <w:rsid w:val="002B2037"/>
    <w:rsid w:val="002B2225"/>
    <w:rsid w:val="002B29AC"/>
    <w:rsid w:val="002B320B"/>
    <w:rsid w:val="002B3F4C"/>
    <w:rsid w:val="002B4258"/>
    <w:rsid w:val="002B715D"/>
    <w:rsid w:val="002B7AC8"/>
    <w:rsid w:val="002C1274"/>
    <w:rsid w:val="002C1388"/>
    <w:rsid w:val="002C16F7"/>
    <w:rsid w:val="002C1971"/>
    <w:rsid w:val="002C1D96"/>
    <w:rsid w:val="002C22D7"/>
    <w:rsid w:val="002C2729"/>
    <w:rsid w:val="002C37E5"/>
    <w:rsid w:val="002C3FE4"/>
    <w:rsid w:val="002C45E5"/>
    <w:rsid w:val="002C5618"/>
    <w:rsid w:val="002D152B"/>
    <w:rsid w:val="002D166D"/>
    <w:rsid w:val="002D587A"/>
    <w:rsid w:val="002D5DD1"/>
    <w:rsid w:val="002D697A"/>
    <w:rsid w:val="002D6EF6"/>
    <w:rsid w:val="002D73C6"/>
    <w:rsid w:val="002E01EA"/>
    <w:rsid w:val="002E02AE"/>
    <w:rsid w:val="002E097B"/>
    <w:rsid w:val="002E33EA"/>
    <w:rsid w:val="002E36E7"/>
    <w:rsid w:val="002E40F0"/>
    <w:rsid w:val="002E43BD"/>
    <w:rsid w:val="002E7367"/>
    <w:rsid w:val="002E76EF"/>
    <w:rsid w:val="002E7907"/>
    <w:rsid w:val="002E7DBD"/>
    <w:rsid w:val="002F1123"/>
    <w:rsid w:val="002F16E1"/>
    <w:rsid w:val="002F2342"/>
    <w:rsid w:val="002F3484"/>
    <w:rsid w:val="002F4054"/>
    <w:rsid w:val="002F421F"/>
    <w:rsid w:val="002F4BB8"/>
    <w:rsid w:val="002F54D1"/>
    <w:rsid w:val="002F588C"/>
    <w:rsid w:val="002F72CC"/>
    <w:rsid w:val="002F748A"/>
    <w:rsid w:val="002F7615"/>
    <w:rsid w:val="002F7931"/>
    <w:rsid w:val="00300D98"/>
    <w:rsid w:val="00301139"/>
    <w:rsid w:val="00302251"/>
    <w:rsid w:val="003026A5"/>
    <w:rsid w:val="00303122"/>
    <w:rsid w:val="0030591E"/>
    <w:rsid w:val="003074E1"/>
    <w:rsid w:val="00310636"/>
    <w:rsid w:val="00311624"/>
    <w:rsid w:val="003120C2"/>
    <w:rsid w:val="00312FEE"/>
    <w:rsid w:val="00313A6F"/>
    <w:rsid w:val="00314579"/>
    <w:rsid w:val="00314B52"/>
    <w:rsid w:val="00315E26"/>
    <w:rsid w:val="0031618F"/>
    <w:rsid w:val="00316F92"/>
    <w:rsid w:val="003175F2"/>
    <w:rsid w:val="003207DF"/>
    <w:rsid w:val="00322F4C"/>
    <w:rsid w:val="00323A3F"/>
    <w:rsid w:val="0032510D"/>
    <w:rsid w:val="00326D98"/>
    <w:rsid w:val="003277CB"/>
    <w:rsid w:val="00331A61"/>
    <w:rsid w:val="003330AA"/>
    <w:rsid w:val="00333440"/>
    <w:rsid w:val="00334A16"/>
    <w:rsid w:val="00334A2F"/>
    <w:rsid w:val="003355CC"/>
    <w:rsid w:val="00335B3E"/>
    <w:rsid w:val="00335B4B"/>
    <w:rsid w:val="0033616E"/>
    <w:rsid w:val="00336B2D"/>
    <w:rsid w:val="0033748A"/>
    <w:rsid w:val="00337BCD"/>
    <w:rsid w:val="00337F7D"/>
    <w:rsid w:val="00341F4E"/>
    <w:rsid w:val="003422BB"/>
    <w:rsid w:val="00342E33"/>
    <w:rsid w:val="00345C20"/>
    <w:rsid w:val="003463DB"/>
    <w:rsid w:val="003467E6"/>
    <w:rsid w:val="00347C33"/>
    <w:rsid w:val="0035066B"/>
    <w:rsid w:val="00350C63"/>
    <w:rsid w:val="00351A11"/>
    <w:rsid w:val="00352120"/>
    <w:rsid w:val="00352F67"/>
    <w:rsid w:val="00354944"/>
    <w:rsid w:val="00354AD7"/>
    <w:rsid w:val="00355A5F"/>
    <w:rsid w:val="00356369"/>
    <w:rsid w:val="00360346"/>
    <w:rsid w:val="00360FEE"/>
    <w:rsid w:val="003613F4"/>
    <w:rsid w:val="00364809"/>
    <w:rsid w:val="00365101"/>
    <w:rsid w:val="00366D1A"/>
    <w:rsid w:val="003679D5"/>
    <w:rsid w:val="00370645"/>
    <w:rsid w:val="003721A2"/>
    <w:rsid w:val="00373E78"/>
    <w:rsid w:val="00374276"/>
    <w:rsid w:val="003756FA"/>
    <w:rsid w:val="003757D2"/>
    <w:rsid w:val="0037715B"/>
    <w:rsid w:val="0037777D"/>
    <w:rsid w:val="003813FE"/>
    <w:rsid w:val="00381BC6"/>
    <w:rsid w:val="003826EF"/>
    <w:rsid w:val="00382C88"/>
    <w:rsid w:val="00383B4C"/>
    <w:rsid w:val="00383E37"/>
    <w:rsid w:val="00384A17"/>
    <w:rsid w:val="00385257"/>
    <w:rsid w:val="0038592B"/>
    <w:rsid w:val="00386327"/>
    <w:rsid w:val="00386671"/>
    <w:rsid w:val="00387481"/>
    <w:rsid w:val="00387835"/>
    <w:rsid w:val="00387CEE"/>
    <w:rsid w:val="00387DC4"/>
    <w:rsid w:val="0039027F"/>
    <w:rsid w:val="00391250"/>
    <w:rsid w:val="0039252C"/>
    <w:rsid w:val="003936AD"/>
    <w:rsid w:val="0039370E"/>
    <w:rsid w:val="003954F7"/>
    <w:rsid w:val="00395520"/>
    <w:rsid w:val="00396828"/>
    <w:rsid w:val="00396952"/>
    <w:rsid w:val="00397289"/>
    <w:rsid w:val="00397417"/>
    <w:rsid w:val="00397597"/>
    <w:rsid w:val="003A1F58"/>
    <w:rsid w:val="003A2BE6"/>
    <w:rsid w:val="003A3D2F"/>
    <w:rsid w:val="003A4DD5"/>
    <w:rsid w:val="003A6209"/>
    <w:rsid w:val="003B0A20"/>
    <w:rsid w:val="003B0A67"/>
    <w:rsid w:val="003B0A85"/>
    <w:rsid w:val="003B1A95"/>
    <w:rsid w:val="003B264C"/>
    <w:rsid w:val="003B28A6"/>
    <w:rsid w:val="003B2B64"/>
    <w:rsid w:val="003B2DB6"/>
    <w:rsid w:val="003B3D74"/>
    <w:rsid w:val="003B56A5"/>
    <w:rsid w:val="003B5B42"/>
    <w:rsid w:val="003B7333"/>
    <w:rsid w:val="003C0A08"/>
    <w:rsid w:val="003C1ADF"/>
    <w:rsid w:val="003C2139"/>
    <w:rsid w:val="003C45C7"/>
    <w:rsid w:val="003C6312"/>
    <w:rsid w:val="003D1A8F"/>
    <w:rsid w:val="003D2164"/>
    <w:rsid w:val="003D269C"/>
    <w:rsid w:val="003D4DE9"/>
    <w:rsid w:val="003E050E"/>
    <w:rsid w:val="003E0A4A"/>
    <w:rsid w:val="003E2259"/>
    <w:rsid w:val="003E2387"/>
    <w:rsid w:val="003E385D"/>
    <w:rsid w:val="003E3875"/>
    <w:rsid w:val="003E3892"/>
    <w:rsid w:val="003E4062"/>
    <w:rsid w:val="003E5091"/>
    <w:rsid w:val="003E5C7A"/>
    <w:rsid w:val="003E5D25"/>
    <w:rsid w:val="003E66DE"/>
    <w:rsid w:val="003E675C"/>
    <w:rsid w:val="003E778F"/>
    <w:rsid w:val="003E78C4"/>
    <w:rsid w:val="003F0E6D"/>
    <w:rsid w:val="003F27F1"/>
    <w:rsid w:val="003F3B9E"/>
    <w:rsid w:val="003F4758"/>
    <w:rsid w:val="003F4D49"/>
    <w:rsid w:val="003F567A"/>
    <w:rsid w:val="003F6816"/>
    <w:rsid w:val="003F792D"/>
    <w:rsid w:val="003F7DAF"/>
    <w:rsid w:val="00400269"/>
    <w:rsid w:val="0040184F"/>
    <w:rsid w:val="00402181"/>
    <w:rsid w:val="00402F73"/>
    <w:rsid w:val="00404FBD"/>
    <w:rsid w:val="00405557"/>
    <w:rsid w:val="004066D5"/>
    <w:rsid w:val="004079E6"/>
    <w:rsid w:val="00410458"/>
    <w:rsid w:val="004125AF"/>
    <w:rsid w:val="0041294E"/>
    <w:rsid w:val="00415777"/>
    <w:rsid w:val="00415DCF"/>
    <w:rsid w:val="00416A8D"/>
    <w:rsid w:val="004177CF"/>
    <w:rsid w:val="0042030D"/>
    <w:rsid w:val="00421C6E"/>
    <w:rsid w:val="0042206A"/>
    <w:rsid w:val="0042284B"/>
    <w:rsid w:val="00423CB1"/>
    <w:rsid w:val="00424E88"/>
    <w:rsid w:val="004254BA"/>
    <w:rsid w:val="00425E19"/>
    <w:rsid w:val="0042641D"/>
    <w:rsid w:val="0042685A"/>
    <w:rsid w:val="004269F9"/>
    <w:rsid w:val="004279F6"/>
    <w:rsid w:val="00430205"/>
    <w:rsid w:val="00430813"/>
    <w:rsid w:val="0043084A"/>
    <w:rsid w:val="00431720"/>
    <w:rsid w:val="0043285A"/>
    <w:rsid w:val="00433930"/>
    <w:rsid w:val="00434489"/>
    <w:rsid w:val="004349E2"/>
    <w:rsid w:val="004356E6"/>
    <w:rsid w:val="00440162"/>
    <w:rsid w:val="00440EAE"/>
    <w:rsid w:val="004415DD"/>
    <w:rsid w:val="004424C6"/>
    <w:rsid w:val="00442533"/>
    <w:rsid w:val="00443160"/>
    <w:rsid w:val="00443324"/>
    <w:rsid w:val="004451D3"/>
    <w:rsid w:val="00445E3C"/>
    <w:rsid w:val="004465D2"/>
    <w:rsid w:val="004479DF"/>
    <w:rsid w:val="00447F45"/>
    <w:rsid w:val="00452C42"/>
    <w:rsid w:val="0045330E"/>
    <w:rsid w:val="00453467"/>
    <w:rsid w:val="00454B8A"/>
    <w:rsid w:val="004551E2"/>
    <w:rsid w:val="00455BDD"/>
    <w:rsid w:val="00457B73"/>
    <w:rsid w:val="00461B39"/>
    <w:rsid w:val="0046213C"/>
    <w:rsid w:val="004661BC"/>
    <w:rsid w:val="0046733A"/>
    <w:rsid w:val="00471C3D"/>
    <w:rsid w:val="00473083"/>
    <w:rsid w:val="00475EDC"/>
    <w:rsid w:val="00477343"/>
    <w:rsid w:val="004777C4"/>
    <w:rsid w:val="00480D57"/>
    <w:rsid w:val="00481DE0"/>
    <w:rsid w:val="004826DF"/>
    <w:rsid w:val="00482F15"/>
    <w:rsid w:val="004855EA"/>
    <w:rsid w:val="0048684C"/>
    <w:rsid w:val="00486CCF"/>
    <w:rsid w:val="004879D3"/>
    <w:rsid w:val="00487B21"/>
    <w:rsid w:val="00490047"/>
    <w:rsid w:val="00490A45"/>
    <w:rsid w:val="0049211E"/>
    <w:rsid w:val="00492B17"/>
    <w:rsid w:val="00493C39"/>
    <w:rsid w:val="00493CE2"/>
    <w:rsid w:val="004944F8"/>
    <w:rsid w:val="00494E4A"/>
    <w:rsid w:val="00495782"/>
    <w:rsid w:val="00495B49"/>
    <w:rsid w:val="004961BC"/>
    <w:rsid w:val="004964FE"/>
    <w:rsid w:val="004A3B03"/>
    <w:rsid w:val="004A4CAF"/>
    <w:rsid w:val="004A4E57"/>
    <w:rsid w:val="004A5279"/>
    <w:rsid w:val="004A53A1"/>
    <w:rsid w:val="004A6859"/>
    <w:rsid w:val="004A7145"/>
    <w:rsid w:val="004B03E9"/>
    <w:rsid w:val="004B2839"/>
    <w:rsid w:val="004B4971"/>
    <w:rsid w:val="004B4AF5"/>
    <w:rsid w:val="004B75B6"/>
    <w:rsid w:val="004C0B39"/>
    <w:rsid w:val="004C22A7"/>
    <w:rsid w:val="004C23C3"/>
    <w:rsid w:val="004C4131"/>
    <w:rsid w:val="004C56D1"/>
    <w:rsid w:val="004C5903"/>
    <w:rsid w:val="004C7162"/>
    <w:rsid w:val="004C7739"/>
    <w:rsid w:val="004D0033"/>
    <w:rsid w:val="004D07DB"/>
    <w:rsid w:val="004D3499"/>
    <w:rsid w:val="004D5763"/>
    <w:rsid w:val="004D63CE"/>
    <w:rsid w:val="004D6F7E"/>
    <w:rsid w:val="004D7542"/>
    <w:rsid w:val="004D7FE6"/>
    <w:rsid w:val="004E2225"/>
    <w:rsid w:val="004E26EE"/>
    <w:rsid w:val="004E2D16"/>
    <w:rsid w:val="004E3A58"/>
    <w:rsid w:val="004E4092"/>
    <w:rsid w:val="004E465D"/>
    <w:rsid w:val="004E6E95"/>
    <w:rsid w:val="004E723D"/>
    <w:rsid w:val="004F110F"/>
    <w:rsid w:val="004F1293"/>
    <w:rsid w:val="004F2E3B"/>
    <w:rsid w:val="004F310E"/>
    <w:rsid w:val="004F3DFD"/>
    <w:rsid w:val="004F58D5"/>
    <w:rsid w:val="004F633A"/>
    <w:rsid w:val="004F6774"/>
    <w:rsid w:val="00500111"/>
    <w:rsid w:val="005004FA"/>
    <w:rsid w:val="00502E37"/>
    <w:rsid w:val="005045B9"/>
    <w:rsid w:val="0050502F"/>
    <w:rsid w:val="00505BE9"/>
    <w:rsid w:val="00505EBA"/>
    <w:rsid w:val="00506A4F"/>
    <w:rsid w:val="00506DEE"/>
    <w:rsid w:val="00512961"/>
    <w:rsid w:val="00515598"/>
    <w:rsid w:val="005158E9"/>
    <w:rsid w:val="00520652"/>
    <w:rsid w:val="005247BC"/>
    <w:rsid w:val="00526039"/>
    <w:rsid w:val="00526AB5"/>
    <w:rsid w:val="005312F1"/>
    <w:rsid w:val="005313A6"/>
    <w:rsid w:val="0053202A"/>
    <w:rsid w:val="0053204D"/>
    <w:rsid w:val="00533E65"/>
    <w:rsid w:val="0053448F"/>
    <w:rsid w:val="005361FD"/>
    <w:rsid w:val="005377E8"/>
    <w:rsid w:val="00537920"/>
    <w:rsid w:val="005403BA"/>
    <w:rsid w:val="005422EE"/>
    <w:rsid w:val="005430C0"/>
    <w:rsid w:val="00543329"/>
    <w:rsid w:val="005448CB"/>
    <w:rsid w:val="005454AE"/>
    <w:rsid w:val="005508BE"/>
    <w:rsid w:val="00551516"/>
    <w:rsid w:val="0055165F"/>
    <w:rsid w:val="00552C06"/>
    <w:rsid w:val="00553645"/>
    <w:rsid w:val="00554D30"/>
    <w:rsid w:val="00554FD9"/>
    <w:rsid w:val="00555399"/>
    <w:rsid w:val="00555645"/>
    <w:rsid w:val="00555AD8"/>
    <w:rsid w:val="00555B15"/>
    <w:rsid w:val="00556DEE"/>
    <w:rsid w:val="00556EF8"/>
    <w:rsid w:val="00557196"/>
    <w:rsid w:val="00557928"/>
    <w:rsid w:val="00562D6E"/>
    <w:rsid w:val="00563240"/>
    <w:rsid w:val="0056334A"/>
    <w:rsid w:val="00563BD1"/>
    <w:rsid w:val="0056582E"/>
    <w:rsid w:val="00565E4A"/>
    <w:rsid w:val="00567584"/>
    <w:rsid w:val="00570C67"/>
    <w:rsid w:val="00570F57"/>
    <w:rsid w:val="00571915"/>
    <w:rsid w:val="0057503B"/>
    <w:rsid w:val="00575773"/>
    <w:rsid w:val="00575CCD"/>
    <w:rsid w:val="00576614"/>
    <w:rsid w:val="005829BE"/>
    <w:rsid w:val="00584437"/>
    <w:rsid w:val="0058469A"/>
    <w:rsid w:val="00590223"/>
    <w:rsid w:val="00591EBB"/>
    <w:rsid w:val="00592BC3"/>
    <w:rsid w:val="00592EEF"/>
    <w:rsid w:val="00594A03"/>
    <w:rsid w:val="00594A48"/>
    <w:rsid w:val="00594BE3"/>
    <w:rsid w:val="00595004"/>
    <w:rsid w:val="005956D9"/>
    <w:rsid w:val="005965FE"/>
    <w:rsid w:val="00596EAE"/>
    <w:rsid w:val="0059741C"/>
    <w:rsid w:val="005A00C7"/>
    <w:rsid w:val="005A186D"/>
    <w:rsid w:val="005A188F"/>
    <w:rsid w:val="005A22D5"/>
    <w:rsid w:val="005A388B"/>
    <w:rsid w:val="005A3D99"/>
    <w:rsid w:val="005A54DE"/>
    <w:rsid w:val="005A56B9"/>
    <w:rsid w:val="005A5FA1"/>
    <w:rsid w:val="005A6ED7"/>
    <w:rsid w:val="005B1DAD"/>
    <w:rsid w:val="005B1F02"/>
    <w:rsid w:val="005B27BB"/>
    <w:rsid w:val="005B349F"/>
    <w:rsid w:val="005B4126"/>
    <w:rsid w:val="005B4939"/>
    <w:rsid w:val="005B4EFF"/>
    <w:rsid w:val="005B501B"/>
    <w:rsid w:val="005B6921"/>
    <w:rsid w:val="005B7DFD"/>
    <w:rsid w:val="005C02C5"/>
    <w:rsid w:val="005C2E3C"/>
    <w:rsid w:val="005C4D07"/>
    <w:rsid w:val="005C4DEB"/>
    <w:rsid w:val="005C550B"/>
    <w:rsid w:val="005C5E89"/>
    <w:rsid w:val="005C5F74"/>
    <w:rsid w:val="005C6396"/>
    <w:rsid w:val="005C7563"/>
    <w:rsid w:val="005D011F"/>
    <w:rsid w:val="005D0A65"/>
    <w:rsid w:val="005D0D07"/>
    <w:rsid w:val="005D13EC"/>
    <w:rsid w:val="005D2F93"/>
    <w:rsid w:val="005D3D3C"/>
    <w:rsid w:val="005D4ABE"/>
    <w:rsid w:val="005D6DE8"/>
    <w:rsid w:val="005D7758"/>
    <w:rsid w:val="005E02AE"/>
    <w:rsid w:val="005E1065"/>
    <w:rsid w:val="005E282F"/>
    <w:rsid w:val="005E3DBE"/>
    <w:rsid w:val="005E615E"/>
    <w:rsid w:val="005E664C"/>
    <w:rsid w:val="005E6B81"/>
    <w:rsid w:val="005E7221"/>
    <w:rsid w:val="005E722E"/>
    <w:rsid w:val="005F1D3A"/>
    <w:rsid w:val="005F1E09"/>
    <w:rsid w:val="005F2FCC"/>
    <w:rsid w:val="005F3030"/>
    <w:rsid w:val="005F3824"/>
    <w:rsid w:val="005F4B4F"/>
    <w:rsid w:val="005F6A25"/>
    <w:rsid w:val="005F7128"/>
    <w:rsid w:val="005F713E"/>
    <w:rsid w:val="0060015D"/>
    <w:rsid w:val="006008B3"/>
    <w:rsid w:val="006015A6"/>
    <w:rsid w:val="00603FAC"/>
    <w:rsid w:val="00604891"/>
    <w:rsid w:val="006051FE"/>
    <w:rsid w:val="00607F08"/>
    <w:rsid w:val="006105DD"/>
    <w:rsid w:val="006108D5"/>
    <w:rsid w:val="00610AF3"/>
    <w:rsid w:val="0061157C"/>
    <w:rsid w:val="006121DC"/>
    <w:rsid w:val="006140F4"/>
    <w:rsid w:val="00614147"/>
    <w:rsid w:val="00614F95"/>
    <w:rsid w:val="0061567D"/>
    <w:rsid w:val="00615C26"/>
    <w:rsid w:val="0061622E"/>
    <w:rsid w:val="006164C1"/>
    <w:rsid w:val="006177F7"/>
    <w:rsid w:val="006213C2"/>
    <w:rsid w:val="00621BD8"/>
    <w:rsid w:val="00621DC1"/>
    <w:rsid w:val="00622358"/>
    <w:rsid w:val="0062299B"/>
    <w:rsid w:val="00622D48"/>
    <w:rsid w:val="00622F70"/>
    <w:rsid w:val="00624440"/>
    <w:rsid w:val="006312AE"/>
    <w:rsid w:val="006326EA"/>
    <w:rsid w:val="00633242"/>
    <w:rsid w:val="0063372C"/>
    <w:rsid w:val="00634D91"/>
    <w:rsid w:val="00635E58"/>
    <w:rsid w:val="00637991"/>
    <w:rsid w:val="006402B5"/>
    <w:rsid w:val="00641150"/>
    <w:rsid w:val="00642359"/>
    <w:rsid w:val="00642A07"/>
    <w:rsid w:val="00642BEF"/>
    <w:rsid w:val="0064643E"/>
    <w:rsid w:val="0064710F"/>
    <w:rsid w:val="0064749C"/>
    <w:rsid w:val="0064783E"/>
    <w:rsid w:val="00647D66"/>
    <w:rsid w:val="00647F03"/>
    <w:rsid w:val="00650F8B"/>
    <w:rsid w:val="00651E3A"/>
    <w:rsid w:val="0065203A"/>
    <w:rsid w:val="0065309C"/>
    <w:rsid w:val="006532F2"/>
    <w:rsid w:val="00655BA9"/>
    <w:rsid w:val="0065646E"/>
    <w:rsid w:val="00656858"/>
    <w:rsid w:val="00656A17"/>
    <w:rsid w:val="00657E0F"/>
    <w:rsid w:val="00657F8E"/>
    <w:rsid w:val="00660D66"/>
    <w:rsid w:val="00663F80"/>
    <w:rsid w:val="00664433"/>
    <w:rsid w:val="006660FD"/>
    <w:rsid w:val="00667447"/>
    <w:rsid w:val="00670117"/>
    <w:rsid w:val="0067106D"/>
    <w:rsid w:val="0067225B"/>
    <w:rsid w:val="0067232A"/>
    <w:rsid w:val="0067359B"/>
    <w:rsid w:val="006737C4"/>
    <w:rsid w:val="006754F6"/>
    <w:rsid w:val="00675532"/>
    <w:rsid w:val="006770F2"/>
    <w:rsid w:val="006776ED"/>
    <w:rsid w:val="006807F0"/>
    <w:rsid w:val="0068138B"/>
    <w:rsid w:val="00681B8F"/>
    <w:rsid w:val="00681D83"/>
    <w:rsid w:val="00682413"/>
    <w:rsid w:val="00684187"/>
    <w:rsid w:val="00684F47"/>
    <w:rsid w:val="00690D62"/>
    <w:rsid w:val="00690DD4"/>
    <w:rsid w:val="00691FF7"/>
    <w:rsid w:val="00693A45"/>
    <w:rsid w:val="00694BF9"/>
    <w:rsid w:val="006952CA"/>
    <w:rsid w:val="00695C1A"/>
    <w:rsid w:val="006967EC"/>
    <w:rsid w:val="00696E85"/>
    <w:rsid w:val="006A1A85"/>
    <w:rsid w:val="006A1AC8"/>
    <w:rsid w:val="006A25AD"/>
    <w:rsid w:val="006A2811"/>
    <w:rsid w:val="006A2C18"/>
    <w:rsid w:val="006A338E"/>
    <w:rsid w:val="006A3C9F"/>
    <w:rsid w:val="006A3E95"/>
    <w:rsid w:val="006A4449"/>
    <w:rsid w:val="006A494D"/>
    <w:rsid w:val="006A5425"/>
    <w:rsid w:val="006A6D3B"/>
    <w:rsid w:val="006B03DF"/>
    <w:rsid w:val="006B0516"/>
    <w:rsid w:val="006B0F61"/>
    <w:rsid w:val="006B0F83"/>
    <w:rsid w:val="006B137B"/>
    <w:rsid w:val="006B17B8"/>
    <w:rsid w:val="006B2316"/>
    <w:rsid w:val="006B349D"/>
    <w:rsid w:val="006B4647"/>
    <w:rsid w:val="006B5C5D"/>
    <w:rsid w:val="006B7BC2"/>
    <w:rsid w:val="006C0A6C"/>
    <w:rsid w:val="006C0BDB"/>
    <w:rsid w:val="006C11DB"/>
    <w:rsid w:val="006C13F4"/>
    <w:rsid w:val="006C1903"/>
    <w:rsid w:val="006C201A"/>
    <w:rsid w:val="006C33C3"/>
    <w:rsid w:val="006C69E7"/>
    <w:rsid w:val="006D155F"/>
    <w:rsid w:val="006D1C88"/>
    <w:rsid w:val="006D61F4"/>
    <w:rsid w:val="006D641D"/>
    <w:rsid w:val="006E10A7"/>
    <w:rsid w:val="006E1972"/>
    <w:rsid w:val="006E2E42"/>
    <w:rsid w:val="006E3693"/>
    <w:rsid w:val="006E3752"/>
    <w:rsid w:val="006E5628"/>
    <w:rsid w:val="006E61CA"/>
    <w:rsid w:val="006E7838"/>
    <w:rsid w:val="006E7990"/>
    <w:rsid w:val="006F05CF"/>
    <w:rsid w:val="006F1B15"/>
    <w:rsid w:val="006F2C67"/>
    <w:rsid w:val="006F3957"/>
    <w:rsid w:val="006F3B7E"/>
    <w:rsid w:val="006F44CF"/>
    <w:rsid w:val="006F5310"/>
    <w:rsid w:val="006F572F"/>
    <w:rsid w:val="006F7596"/>
    <w:rsid w:val="0070032B"/>
    <w:rsid w:val="00700FF4"/>
    <w:rsid w:val="00701092"/>
    <w:rsid w:val="00701F7F"/>
    <w:rsid w:val="00702FE0"/>
    <w:rsid w:val="007036F2"/>
    <w:rsid w:val="007073D6"/>
    <w:rsid w:val="00712EB8"/>
    <w:rsid w:val="007138D9"/>
    <w:rsid w:val="007152B4"/>
    <w:rsid w:val="00715ED0"/>
    <w:rsid w:val="00722C62"/>
    <w:rsid w:val="00723F5C"/>
    <w:rsid w:val="00726CD5"/>
    <w:rsid w:val="00730BE7"/>
    <w:rsid w:val="00732946"/>
    <w:rsid w:val="00734FD1"/>
    <w:rsid w:val="00736C55"/>
    <w:rsid w:val="00736FC6"/>
    <w:rsid w:val="00741278"/>
    <w:rsid w:val="007424FE"/>
    <w:rsid w:val="00742B57"/>
    <w:rsid w:val="00742C22"/>
    <w:rsid w:val="0074413F"/>
    <w:rsid w:val="007441D1"/>
    <w:rsid w:val="00745455"/>
    <w:rsid w:val="0074773F"/>
    <w:rsid w:val="00750067"/>
    <w:rsid w:val="0075221A"/>
    <w:rsid w:val="00752A22"/>
    <w:rsid w:val="00753E75"/>
    <w:rsid w:val="0075410E"/>
    <w:rsid w:val="00754A13"/>
    <w:rsid w:val="0075559C"/>
    <w:rsid w:val="00756481"/>
    <w:rsid w:val="007570F8"/>
    <w:rsid w:val="0076406F"/>
    <w:rsid w:val="00765BB5"/>
    <w:rsid w:val="00767B79"/>
    <w:rsid w:val="00770D91"/>
    <w:rsid w:val="007715E0"/>
    <w:rsid w:val="007776B7"/>
    <w:rsid w:val="00777A07"/>
    <w:rsid w:val="00780631"/>
    <w:rsid w:val="00780D9B"/>
    <w:rsid w:val="0078132D"/>
    <w:rsid w:val="007819EB"/>
    <w:rsid w:val="00783C85"/>
    <w:rsid w:val="00783EBD"/>
    <w:rsid w:val="0078416C"/>
    <w:rsid w:val="007918ED"/>
    <w:rsid w:val="00791E31"/>
    <w:rsid w:val="007936A8"/>
    <w:rsid w:val="00793A7D"/>
    <w:rsid w:val="0079460A"/>
    <w:rsid w:val="00794C13"/>
    <w:rsid w:val="00794ED5"/>
    <w:rsid w:val="007967FF"/>
    <w:rsid w:val="007978F6"/>
    <w:rsid w:val="007A11D9"/>
    <w:rsid w:val="007A1422"/>
    <w:rsid w:val="007A3059"/>
    <w:rsid w:val="007A30A2"/>
    <w:rsid w:val="007A31F0"/>
    <w:rsid w:val="007A3968"/>
    <w:rsid w:val="007A4E4B"/>
    <w:rsid w:val="007A5ED7"/>
    <w:rsid w:val="007A608C"/>
    <w:rsid w:val="007A7887"/>
    <w:rsid w:val="007A7B81"/>
    <w:rsid w:val="007B02F5"/>
    <w:rsid w:val="007B1474"/>
    <w:rsid w:val="007B2135"/>
    <w:rsid w:val="007B2622"/>
    <w:rsid w:val="007B26CA"/>
    <w:rsid w:val="007B2F4F"/>
    <w:rsid w:val="007B3C2E"/>
    <w:rsid w:val="007B43C7"/>
    <w:rsid w:val="007B6464"/>
    <w:rsid w:val="007C1187"/>
    <w:rsid w:val="007C14B0"/>
    <w:rsid w:val="007C2A12"/>
    <w:rsid w:val="007C40A2"/>
    <w:rsid w:val="007C4358"/>
    <w:rsid w:val="007C5CED"/>
    <w:rsid w:val="007C5F05"/>
    <w:rsid w:val="007C639B"/>
    <w:rsid w:val="007C7555"/>
    <w:rsid w:val="007C773A"/>
    <w:rsid w:val="007C7776"/>
    <w:rsid w:val="007D047B"/>
    <w:rsid w:val="007D2F5F"/>
    <w:rsid w:val="007D3774"/>
    <w:rsid w:val="007D3FA0"/>
    <w:rsid w:val="007D5555"/>
    <w:rsid w:val="007D5917"/>
    <w:rsid w:val="007D648D"/>
    <w:rsid w:val="007D67E4"/>
    <w:rsid w:val="007D7215"/>
    <w:rsid w:val="007D7495"/>
    <w:rsid w:val="007E0383"/>
    <w:rsid w:val="007E1F5D"/>
    <w:rsid w:val="007E252E"/>
    <w:rsid w:val="007E45DF"/>
    <w:rsid w:val="007E5D86"/>
    <w:rsid w:val="007E5F41"/>
    <w:rsid w:val="007E74BC"/>
    <w:rsid w:val="007F147B"/>
    <w:rsid w:val="007F1DCA"/>
    <w:rsid w:val="007F1E6E"/>
    <w:rsid w:val="007F3026"/>
    <w:rsid w:val="007F3039"/>
    <w:rsid w:val="007F4A0D"/>
    <w:rsid w:val="007F4A5E"/>
    <w:rsid w:val="007F4D48"/>
    <w:rsid w:val="007F5476"/>
    <w:rsid w:val="007F6F69"/>
    <w:rsid w:val="007F7EB3"/>
    <w:rsid w:val="008013C4"/>
    <w:rsid w:val="00801841"/>
    <w:rsid w:val="00801CAE"/>
    <w:rsid w:val="00802072"/>
    <w:rsid w:val="008023D8"/>
    <w:rsid w:val="00802938"/>
    <w:rsid w:val="00803133"/>
    <w:rsid w:val="00807A70"/>
    <w:rsid w:val="008102AE"/>
    <w:rsid w:val="00810E02"/>
    <w:rsid w:val="00811695"/>
    <w:rsid w:val="00811859"/>
    <w:rsid w:val="00811A72"/>
    <w:rsid w:val="0081249D"/>
    <w:rsid w:val="0081778C"/>
    <w:rsid w:val="00817E40"/>
    <w:rsid w:val="008200E7"/>
    <w:rsid w:val="00820D99"/>
    <w:rsid w:val="008213C0"/>
    <w:rsid w:val="00822AE4"/>
    <w:rsid w:val="0082301F"/>
    <w:rsid w:val="00825B3D"/>
    <w:rsid w:val="00826C8D"/>
    <w:rsid w:val="00830F70"/>
    <w:rsid w:val="0083174C"/>
    <w:rsid w:val="00832481"/>
    <w:rsid w:val="00832D1E"/>
    <w:rsid w:val="008338CC"/>
    <w:rsid w:val="00833E68"/>
    <w:rsid w:val="00834757"/>
    <w:rsid w:val="00834F9F"/>
    <w:rsid w:val="008352E7"/>
    <w:rsid w:val="00835AE2"/>
    <w:rsid w:val="00835C58"/>
    <w:rsid w:val="00837BFD"/>
    <w:rsid w:val="0084559D"/>
    <w:rsid w:val="0084574A"/>
    <w:rsid w:val="00845B66"/>
    <w:rsid w:val="00845EFB"/>
    <w:rsid w:val="00846994"/>
    <w:rsid w:val="00847B5A"/>
    <w:rsid w:val="008501A4"/>
    <w:rsid w:val="008504F9"/>
    <w:rsid w:val="00851BF6"/>
    <w:rsid w:val="008521FC"/>
    <w:rsid w:val="00852656"/>
    <w:rsid w:val="008526A0"/>
    <w:rsid w:val="008533F7"/>
    <w:rsid w:val="00853F0F"/>
    <w:rsid w:val="0085415D"/>
    <w:rsid w:val="0085442D"/>
    <w:rsid w:val="0085542A"/>
    <w:rsid w:val="00855B7D"/>
    <w:rsid w:val="00856654"/>
    <w:rsid w:val="00856911"/>
    <w:rsid w:val="00860365"/>
    <w:rsid w:val="0086275E"/>
    <w:rsid w:val="00863A48"/>
    <w:rsid w:val="00864CDC"/>
    <w:rsid w:val="00866A4B"/>
    <w:rsid w:val="008670FA"/>
    <w:rsid w:val="008674F7"/>
    <w:rsid w:val="00867861"/>
    <w:rsid w:val="00867FB6"/>
    <w:rsid w:val="00870108"/>
    <w:rsid w:val="0087112C"/>
    <w:rsid w:val="00873057"/>
    <w:rsid w:val="0087377E"/>
    <w:rsid w:val="00875F50"/>
    <w:rsid w:val="0087650B"/>
    <w:rsid w:val="00877888"/>
    <w:rsid w:val="00880ABB"/>
    <w:rsid w:val="00881ADF"/>
    <w:rsid w:val="00882650"/>
    <w:rsid w:val="00885EA1"/>
    <w:rsid w:val="00885F0C"/>
    <w:rsid w:val="00886080"/>
    <w:rsid w:val="008860D9"/>
    <w:rsid w:val="00887F5B"/>
    <w:rsid w:val="00890C4D"/>
    <w:rsid w:val="0089205A"/>
    <w:rsid w:val="00892C76"/>
    <w:rsid w:val="00893274"/>
    <w:rsid w:val="008940CA"/>
    <w:rsid w:val="0089418F"/>
    <w:rsid w:val="00896EC6"/>
    <w:rsid w:val="0089762A"/>
    <w:rsid w:val="008A1431"/>
    <w:rsid w:val="008A18C2"/>
    <w:rsid w:val="008A2E19"/>
    <w:rsid w:val="008A46D1"/>
    <w:rsid w:val="008A47B1"/>
    <w:rsid w:val="008A5E5F"/>
    <w:rsid w:val="008A692A"/>
    <w:rsid w:val="008A71B0"/>
    <w:rsid w:val="008B05AE"/>
    <w:rsid w:val="008B097B"/>
    <w:rsid w:val="008B11D6"/>
    <w:rsid w:val="008B1970"/>
    <w:rsid w:val="008B1DF6"/>
    <w:rsid w:val="008B3CDA"/>
    <w:rsid w:val="008B4909"/>
    <w:rsid w:val="008B5B07"/>
    <w:rsid w:val="008B5B58"/>
    <w:rsid w:val="008C0875"/>
    <w:rsid w:val="008C1798"/>
    <w:rsid w:val="008C2330"/>
    <w:rsid w:val="008C276E"/>
    <w:rsid w:val="008C27FA"/>
    <w:rsid w:val="008C4341"/>
    <w:rsid w:val="008C48BD"/>
    <w:rsid w:val="008C53F2"/>
    <w:rsid w:val="008C5544"/>
    <w:rsid w:val="008C68C8"/>
    <w:rsid w:val="008C6C5B"/>
    <w:rsid w:val="008D2933"/>
    <w:rsid w:val="008D2A88"/>
    <w:rsid w:val="008D2F1A"/>
    <w:rsid w:val="008D3683"/>
    <w:rsid w:val="008D5016"/>
    <w:rsid w:val="008D5392"/>
    <w:rsid w:val="008D645A"/>
    <w:rsid w:val="008D64AB"/>
    <w:rsid w:val="008E0C90"/>
    <w:rsid w:val="008E0DEF"/>
    <w:rsid w:val="008E0F79"/>
    <w:rsid w:val="008E0FC0"/>
    <w:rsid w:val="008E258D"/>
    <w:rsid w:val="008E2C38"/>
    <w:rsid w:val="008E2DFB"/>
    <w:rsid w:val="008E4056"/>
    <w:rsid w:val="008E4269"/>
    <w:rsid w:val="008E54F8"/>
    <w:rsid w:val="008E5786"/>
    <w:rsid w:val="008E693D"/>
    <w:rsid w:val="008E7790"/>
    <w:rsid w:val="008F0228"/>
    <w:rsid w:val="008F12BF"/>
    <w:rsid w:val="008F2465"/>
    <w:rsid w:val="008F3881"/>
    <w:rsid w:val="008F508C"/>
    <w:rsid w:val="008F5A32"/>
    <w:rsid w:val="008F5C55"/>
    <w:rsid w:val="008F6972"/>
    <w:rsid w:val="008F6A4B"/>
    <w:rsid w:val="008F6D76"/>
    <w:rsid w:val="008F7AD2"/>
    <w:rsid w:val="008F7FAE"/>
    <w:rsid w:val="00900598"/>
    <w:rsid w:val="00904474"/>
    <w:rsid w:val="00907A6B"/>
    <w:rsid w:val="009131D0"/>
    <w:rsid w:val="009132DD"/>
    <w:rsid w:val="00913750"/>
    <w:rsid w:val="00913F7B"/>
    <w:rsid w:val="00915297"/>
    <w:rsid w:val="00917A67"/>
    <w:rsid w:val="0092004F"/>
    <w:rsid w:val="00920A61"/>
    <w:rsid w:val="00922A98"/>
    <w:rsid w:val="009261FF"/>
    <w:rsid w:val="00926881"/>
    <w:rsid w:val="009309A9"/>
    <w:rsid w:val="00930A44"/>
    <w:rsid w:val="00930E4E"/>
    <w:rsid w:val="00931267"/>
    <w:rsid w:val="009316CB"/>
    <w:rsid w:val="009345E2"/>
    <w:rsid w:val="009352DD"/>
    <w:rsid w:val="009356AF"/>
    <w:rsid w:val="009360BA"/>
    <w:rsid w:val="009368B5"/>
    <w:rsid w:val="00937CA4"/>
    <w:rsid w:val="00937D5C"/>
    <w:rsid w:val="00940753"/>
    <w:rsid w:val="009414F0"/>
    <w:rsid w:val="0094326E"/>
    <w:rsid w:val="0094348E"/>
    <w:rsid w:val="009462E5"/>
    <w:rsid w:val="00946662"/>
    <w:rsid w:val="009508C5"/>
    <w:rsid w:val="009523DF"/>
    <w:rsid w:val="00953986"/>
    <w:rsid w:val="00954FCB"/>
    <w:rsid w:val="00955E99"/>
    <w:rsid w:val="00956A16"/>
    <w:rsid w:val="009640E4"/>
    <w:rsid w:val="009646A6"/>
    <w:rsid w:val="00964D9A"/>
    <w:rsid w:val="00964F3B"/>
    <w:rsid w:val="0096665C"/>
    <w:rsid w:val="00966C45"/>
    <w:rsid w:val="00967568"/>
    <w:rsid w:val="0096767B"/>
    <w:rsid w:val="00972AC9"/>
    <w:rsid w:val="00974EA3"/>
    <w:rsid w:val="009755D6"/>
    <w:rsid w:val="00976A69"/>
    <w:rsid w:val="009771B2"/>
    <w:rsid w:val="009804EB"/>
    <w:rsid w:val="009808A8"/>
    <w:rsid w:val="00981A66"/>
    <w:rsid w:val="00983B38"/>
    <w:rsid w:val="00983C6B"/>
    <w:rsid w:val="00984069"/>
    <w:rsid w:val="009840CA"/>
    <w:rsid w:val="00986B28"/>
    <w:rsid w:val="009872F4"/>
    <w:rsid w:val="00990AE5"/>
    <w:rsid w:val="00991594"/>
    <w:rsid w:val="00991CC4"/>
    <w:rsid w:val="0099269D"/>
    <w:rsid w:val="0099284D"/>
    <w:rsid w:val="0099642E"/>
    <w:rsid w:val="009965EB"/>
    <w:rsid w:val="00996770"/>
    <w:rsid w:val="009975C7"/>
    <w:rsid w:val="009A0954"/>
    <w:rsid w:val="009A15D1"/>
    <w:rsid w:val="009A15ED"/>
    <w:rsid w:val="009A1DA0"/>
    <w:rsid w:val="009A1DD3"/>
    <w:rsid w:val="009A313A"/>
    <w:rsid w:val="009A3528"/>
    <w:rsid w:val="009A3835"/>
    <w:rsid w:val="009A3FDC"/>
    <w:rsid w:val="009A6388"/>
    <w:rsid w:val="009A6578"/>
    <w:rsid w:val="009A65FC"/>
    <w:rsid w:val="009A69A0"/>
    <w:rsid w:val="009A6DBC"/>
    <w:rsid w:val="009A7026"/>
    <w:rsid w:val="009B00B3"/>
    <w:rsid w:val="009B046C"/>
    <w:rsid w:val="009B2597"/>
    <w:rsid w:val="009B2D17"/>
    <w:rsid w:val="009B34E0"/>
    <w:rsid w:val="009B3CEF"/>
    <w:rsid w:val="009B3F3A"/>
    <w:rsid w:val="009B49F4"/>
    <w:rsid w:val="009B5113"/>
    <w:rsid w:val="009B5EA6"/>
    <w:rsid w:val="009B63E7"/>
    <w:rsid w:val="009B6434"/>
    <w:rsid w:val="009B718E"/>
    <w:rsid w:val="009B7377"/>
    <w:rsid w:val="009C08F3"/>
    <w:rsid w:val="009C0A03"/>
    <w:rsid w:val="009C0EF9"/>
    <w:rsid w:val="009C198D"/>
    <w:rsid w:val="009C1FD1"/>
    <w:rsid w:val="009C35C7"/>
    <w:rsid w:val="009C393E"/>
    <w:rsid w:val="009C4A81"/>
    <w:rsid w:val="009C4B3F"/>
    <w:rsid w:val="009C50CD"/>
    <w:rsid w:val="009C6142"/>
    <w:rsid w:val="009C64B3"/>
    <w:rsid w:val="009C6CD2"/>
    <w:rsid w:val="009D0253"/>
    <w:rsid w:val="009D254E"/>
    <w:rsid w:val="009D4A41"/>
    <w:rsid w:val="009D57F4"/>
    <w:rsid w:val="009D5EAB"/>
    <w:rsid w:val="009D6091"/>
    <w:rsid w:val="009D6835"/>
    <w:rsid w:val="009D71D8"/>
    <w:rsid w:val="009D7EEC"/>
    <w:rsid w:val="009E00D3"/>
    <w:rsid w:val="009E01B9"/>
    <w:rsid w:val="009E1980"/>
    <w:rsid w:val="009E430F"/>
    <w:rsid w:val="009E48D0"/>
    <w:rsid w:val="009E4D16"/>
    <w:rsid w:val="009E563E"/>
    <w:rsid w:val="009E5A96"/>
    <w:rsid w:val="009E68BF"/>
    <w:rsid w:val="009E702C"/>
    <w:rsid w:val="009E7051"/>
    <w:rsid w:val="009F0571"/>
    <w:rsid w:val="009F0E5F"/>
    <w:rsid w:val="009F15D2"/>
    <w:rsid w:val="009F1C4E"/>
    <w:rsid w:val="009F1D0F"/>
    <w:rsid w:val="009F2BB7"/>
    <w:rsid w:val="009F2F4D"/>
    <w:rsid w:val="009F4228"/>
    <w:rsid w:val="009F4538"/>
    <w:rsid w:val="009F59D5"/>
    <w:rsid w:val="009F6237"/>
    <w:rsid w:val="009F781C"/>
    <w:rsid w:val="00A01FEB"/>
    <w:rsid w:val="00A108D8"/>
    <w:rsid w:val="00A11856"/>
    <w:rsid w:val="00A1260A"/>
    <w:rsid w:val="00A147E1"/>
    <w:rsid w:val="00A239ED"/>
    <w:rsid w:val="00A2401C"/>
    <w:rsid w:val="00A2717A"/>
    <w:rsid w:val="00A2728D"/>
    <w:rsid w:val="00A3191B"/>
    <w:rsid w:val="00A32E28"/>
    <w:rsid w:val="00A36285"/>
    <w:rsid w:val="00A37E36"/>
    <w:rsid w:val="00A40D36"/>
    <w:rsid w:val="00A412B3"/>
    <w:rsid w:val="00A4240C"/>
    <w:rsid w:val="00A42770"/>
    <w:rsid w:val="00A47655"/>
    <w:rsid w:val="00A47C88"/>
    <w:rsid w:val="00A50C1B"/>
    <w:rsid w:val="00A51E40"/>
    <w:rsid w:val="00A51E49"/>
    <w:rsid w:val="00A53220"/>
    <w:rsid w:val="00A53EEA"/>
    <w:rsid w:val="00A55451"/>
    <w:rsid w:val="00A55713"/>
    <w:rsid w:val="00A56CFA"/>
    <w:rsid w:val="00A57201"/>
    <w:rsid w:val="00A57329"/>
    <w:rsid w:val="00A573D2"/>
    <w:rsid w:val="00A57E9F"/>
    <w:rsid w:val="00A60441"/>
    <w:rsid w:val="00A60AF5"/>
    <w:rsid w:val="00A60F99"/>
    <w:rsid w:val="00A644E6"/>
    <w:rsid w:val="00A64C32"/>
    <w:rsid w:val="00A663BE"/>
    <w:rsid w:val="00A7049A"/>
    <w:rsid w:val="00A70DC1"/>
    <w:rsid w:val="00A7250F"/>
    <w:rsid w:val="00A733CF"/>
    <w:rsid w:val="00A73BDD"/>
    <w:rsid w:val="00A751D6"/>
    <w:rsid w:val="00A75E96"/>
    <w:rsid w:val="00A77C20"/>
    <w:rsid w:val="00A77DD1"/>
    <w:rsid w:val="00A801A9"/>
    <w:rsid w:val="00A82590"/>
    <w:rsid w:val="00A82832"/>
    <w:rsid w:val="00A82D7C"/>
    <w:rsid w:val="00A82E06"/>
    <w:rsid w:val="00A83027"/>
    <w:rsid w:val="00A837B3"/>
    <w:rsid w:val="00A85809"/>
    <w:rsid w:val="00A876D5"/>
    <w:rsid w:val="00A90B25"/>
    <w:rsid w:val="00A91984"/>
    <w:rsid w:val="00A921C3"/>
    <w:rsid w:val="00A92ABF"/>
    <w:rsid w:val="00A92B9E"/>
    <w:rsid w:val="00A92F86"/>
    <w:rsid w:val="00A93D62"/>
    <w:rsid w:val="00A9415C"/>
    <w:rsid w:val="00A94492"/>
    <w:rsid w:val="00AA2232"/>
    <w:rsid w:val="00AA2649"/>
    <w:rsid w:val="00AA39A2"/>
    <w:rsid w:val="00AA7A5C"/>
    <w:rsid w:val="00AB1CAC"/>
    <w:rsid w:val="00AB23B9"/>
    <w:rsid w:val="00AB27CF"/>
    <w:rsid w:val="00AB3092"/>
    <w:rsid w:val="00AB3437"/>
    <w:rsid w:val="00AB3D18"/>
    <w:rsid w:val="00AB3E9C"/>
    <w:rsid w:val="00AB4C23"/>
    <w:rsid w:val="00AB648C"/>
    <w:rsid w:val="00AB66A8"/>
    <w:rsid w:val="00AC05A6"/>
    <w:rsid w:val="00AC1FFC"/>
    <w:rsid w:val="00AC3C28"/>
    <w:rsid w:val="00AC3D47"/>
    <w:rsid w:val="00AC5479"/>
    <w:rsid w:val="00AC587D"/>
    <w:rsid w:val="00AC67C6"/>
    <w:rsid w:val="00AC796B"/>
    <w:rsid w:val="00AD1C98"/>
    <w:rsid w:val="00AD1DDA"/>
    <w:rsid w:val="00AD26EE"/>
    <w:rsid w:val="00AD3CA7"/>
    <w:rsid w:val="00AD5538"/>
    <w:rsid w:val="00AE00C1"/>
    <w:rsid w:val="00AE2643"/>
    <w:rsid w:val="00AE2760"/>
    <w:rsid w:val="00AE3410"/>
    <w:rsid w:val="00AE38E4"/>
    <w:rsid w:val="00AE4138"/>
    <w:rsid w:val="00AE4B99"/>
    <w:rsid w:val="00AE5127"/>
    <w:rsid w:val="00AE53B7"/>
    <w:rsid w:val="00AE54DD"/>
    <w:rsid w:val="00AE5B58"/>
    <w:rsid w:val="00AE5BED"/>
    <w:rsid w:val="00AF0B03"/>
    <w:rsid w:val="00AF3217"/>
    <w:rsid w:val="00AF561F"/>
    <w:rsid w:val="00AF72BB"/>
    <w:rsid w:val="00B00D90"/>
    <w:rsid w:val="00B01482"/>
    <w:rsid w:val="00B038EC"/>
    <w:rsid w:val="00B0612E"/>
    <w:rsid w:val="00B064C4"/>
    <w:rsid w:val="00B06E50"/>
    <w:rsid w:val="00B10342"/>
    <w:rsid w:val="00B11184"/>
    <w:rsid w:val="00B120A0"/>
    <w:rsid w:val="00B13D42"/>
    <w:rsid w:val="00B14038"/>
    <w:rsid w:val="00B15132"/>
    <w:rsid w:val="00B17375"/>
    <w:rsid w:val="00B1756D"/>
    <w:rsid w:val="00B219D3"/>
    <w:rsid w:val="00B21C60"/>
    <w:rsid w:val="00B21DEB"/>
    <w:rsid w:val="00B22E7C"/>
    <w:rsid w:val="00B23422"/>
    <w:rsid w:val="00B236D6"/>
    <w:rsid w:val="00B24139"/>
    <w:rsid w:val="00B2432E"/>
    <w:rsid w:val="00B24431"/>
    <w:rsid w:val="00B26F90"/>
    <w:rsid w:val="00B273D5"/>
    <w:rsid w:val="00B273D8"/>
    <w:rsid w:val="00B308C0"/>
    <w:rsid w:val="00B30BC2"/>
    <w:rsid w:val="00B3146C"/>
    <w:rsid w:val="00B322BD"/>
    <w:rsid w:val="00B326EB"/>
    <w:rsid w:val="00B34604"/>
    <w:rsid w:val="00B35C0D"/>
    <w:rsid w:val="00B36492"/>
    <w:rsid w:val="00B41C16"/>
    <w:rsid w:val="00B41EAE"/>
    <w:rsid w:val="00B42D56"/>
    <w:rsid w:val="00B444B7"/>
    <w:rsid w:val="00B44CCB"/>
    <w:rsid w:val="00B44FA4"/>
    <w:rsid w:val="00B46810"/>
    <w:rsid w:val="00B46AC2"/>
    <w:rsid w:val="00B473D2"/>
    <w:rsid w:val="00B50D0A"/>
    <w:rsid w:val="00B51277"/>
    <w:rsid w:val="00B512E5"/>
    <w:rsid w:val="00B51C8A"/>
    <w:rsid w:val="00B5214C"/>
    <w:rsid w:val="00B523F7"/>
    <w:rsid w:val="00B52C7F"/>
    <w:rsid w:val="00B53417"/>
    <w:rsid w:val="00B53F99"/>
    <w:rsid w:val="00B543BA"/>
    <w:rsid w:val="00B55378"/>
    <w:rsid w:val="00B56938"/>
    <w:rsid w:val="00B56F7E"/>
    <w:rsid w:val="00B57BDF"/>
    <w:rsid w:val="00B6132A"/>
    <w:rsid w:val="00B61AFF"/>
    <w:rsid w:val="00B62535"/>
    <w:rsid w:val="00B625F7"/>
    <w:rsid w:val="00B62DB9"/>
    <w:rsid w:val="00B63525"/>
    <w:rsid w:val="00B63CDF"/>
    <w:rsid w:val="00B64BA9"/>
    <w:rsid w:val="00B65D67"/>
    <w:rsid w:val="00B66E1D"/>
    <w:rsid w:val="00B705BD"/>
    <w:rsid w:val="00B70957"/>
    <w:rsid w:val="00B71768"/>
    <w:rsid w:val="00B72E1C"/>
    <w:rsid w:val="00B73702"/>
    <w:rsid w:val="00B74B9D"/>
    <w:rsid w:val="00B7584D"/>
    <w:rsid w:val="00B763F6"/>
    <w:rsid w:val="00B76B62"/>
    <w:rsid w:val="00B77A6C"/>
    <w:rsid w:val="00B803BD"/>
    <w:rsid w:val="00B80E8F"/>
    <w:rsid w:val="00B8101F"/>
    <w:rsid w:val="00B837C4"/>
    <w:rsid w:val="00B83C33"/>
    <w:rsid w:val="00B83D16"/>
    <w:rsid w:val="00B8467D"/>
    <w:rsid w:val="00B87234"/>
    <w:rsid w:val="00B87E63"/>
    <w:rsid w:val="00B9006A"/>
    <w:rsid w:val="00B92505"/>
    <w:rsid w:val="00B930D2"/>
    <w:rsid w:val="00B93CDE"/>
    <w:rsid w:val="00B944AC"/>
    <w:rsid w:val="00B949F2"/>
    <w:rsid w:val="00B964A9"/>
    <w:rsid w:val="00B97652"/>
    <w:rsid w:val="00BA2AD4"/>
    <w:rsid w:val="00BA37DD"/>
    <w:rsid w:val="00BA3E54"/>
    <w:rsid w:val="00BA6974"/>
    <w:rsid w:val="00BA7796"/>
    <w:rsid w:val="00BB1947"/>
    <w:rsid w:val="00BB215B"/>
    <w:rsid w:val="00BB2B79"/>
    <w:rsid w:val="00BB482A"/>
    <w:rsid w:val="00BB48B7"/>
    <w:rsid w:val="00BB532B"/>
    <w:rsid w:val="00BB5A6A"/>
    <w:rsid w:val="00BB5E09"/>
    <w:rsid w:val="00BB6F95"/>
    <w:rsid w:val="00BC047E"/>
    <w:rsid w:val="00BC05FB"/>
    <w:rsid w:val="00BC07E2"/>
    <w:rsid w:val="00BC0AE8"/>
    <w:rsid w:val="00BC16F6"/>
    <w:rsid w:val="00BC2A5F"/>
    <w:rsid w:val="00BC2E4A"/>
    <w:rsid w:val="00BC369C"/>
    <w:rsid w:val="00BC3C7D"/>
    <w:rsid w:val="00BC4255"/>
    <w:rsid w:val="00BC47BC"/>
    <w:rsid w:val="00BC4C62"/>
    <w:rsid w:val="00BD040C"/>
    <w:rsid w:val="00BD1A8C"/>
    <w:rsid w:val="00BD2183"/>
    <w:rsid w:val="00BD2186"/>
    <w:rsid w:val="00BD2F6E"/>
    <w:rsid w:val="00BD364A"/>
    <w:rsid w:val="00BD3819"/>
    <w:rsid w:val="00BD42EC"/>
    <w:rsid w:val="00BD6169"/>
    <w:rsid w:val="00BD629A"/>
    <w:rsid w:val="00BD64FE"/>
    <w:rsid w:val="00BD6A48"/>
    <w:rsid w:val="00BE0DA3"/>
    <w:rsid w:val="00BE3008"/>
    <w:rsid w:val="00BE3F15"/>
    <w:rsid w:val="00BE4E05"/>
    <w:rsid w:val="00BE77A1"/>
    <w:rsid w:val="00BF0DFB"/>
    <w:rsid w:val="00BF0E03"/>
    <w:rsid w:val="00BF1783"/>
    <w:rsid w:val="00BF1EAA"/>
    <w:rsid w:val="00BF234D"/>
    <w:rsid w:val="00BF3226"/>
    <w:rsid w:val="00BF33CD"/>
    <w:rsid w:val="00BF6341"/>
    <w:rsid w:val="00BF7182"/>
    <w:rsid w:val="00C00624"/>
    <w:rsid w:val="00C01D15"/>
    <w:rsid w:val="00C01FB0"/>
    <w:rsid w:val="00C02534"/>
    <w:rsid w:val="00C02F64"/>
    <w:rsid w:val="00C03B63"/>
    <w:rsid w:val="00C03DF2"/>
    <w:rsid w:val="00C04BB1"/>
    <w:rsid w:val="00C060BD"/>
    <w:rsid w:val="00C06F28"/>
    <w:rsid w:val="00C07053"/>
    <w:rsid w:val="00C105DC"/>
    <w:rsid w:val="00C106CD"/>
    <w:rsid w:val="00C12452"/>
    <w:rsid w:val="00C13DA5"/>
    <w:rsid w:val="00C13F04"/>
    <w:rsid w:val="00C14300"/>
    <w:rsid w:val="00C15221"/>
    <w:rsid w:val="00C16862"/>
    <w:rsid w:val="00C16E08"/>
    <w:rsid w:val="00C17216"/>
    <w:rsid w:val="00C202B2"/>
    <w:rsid w:val="00C22DD6"/>
    <w:rsid w:val="00C23718"/>
    <w:rsid w:val="00C24394"/>
    <w:rsid w:val="00C24CD5"/>
    <w:rsid w:val="00C2640B"/>
    <w:rsid w:val="00C27374"/>
    <w:rsid w:val="00C27F7D"/>
    <w:rsid w:val="00C3172F"/>
    <w:rsid w:val="00C3311B"/>
    <w:rsid w:val="00C34787"/>
    <w:rsid w:val="00C3616B"/>
    <w:rsid w:val="00C3626D"/>
    <w:rsid w:val="00C36A61"/>
    <w:rsid w:val="00C36F32"/>
    <w:rsid w:val="00C40015"/>
    <w:rsid w:val="00C40F32"/>
    <w:rsid w:val="00C438E0"/>
    <w:rsid w:val="00C44353"/>
    <w:rsid w:val="00C4578D"/>
    <w:rsid w:val="00C45B49"/>
    <w:rsid w:val="00C46EFC"/>
    <w:rsid w:val="00C46F60"/>
    <w:rsid w:val="00C47BF0"/>
    <w:rsid w:val="00C47EDE"/>
    <w:rsid w:val="00C50EF3"/>
    <w:rsid w:val="00C5464B"/>
    <w:rsid w:val="00C55DA0"/>
    <w:rsid w:val="00C5689F"/>
    <w:rsid w:val="00C604B8"/>
    <w:rsid w:val="00C60543"/>
    <w:rsid w:val="00C607C9"/>
    <w:rsid w:val="00C60A9C"/>
    <w:rsid w:val="00C61208"/>
    <w:rsid w:val="00C61653"/>
    <w:rsid w:val="00C619F0"/>
    <w:rsid w:val="00C62228"/>
    <w:rsid w:val="00C62A98"/>
    <w:rsid w:val="00C62AEA"/>
    <w:rsid w:val="00C64F72"/>
    <w:rsid w:val="00C65C6F"/>
    <w:rsid w:val="00C66B9B"/>
    <w:rsid w:val="00C67064"/>
    <w:rsid w:val="00C671D4"/>
    <w:rsid w:val="00C67C57"/>
    <w:rsid w:val="00C70921"/>
    <w:rsid w:val="00C71DF6"/>
    <w:rsid w:val="00C74191"/>
    <w:rsid w:val="00C747B4"/>
    <w:rsid w:val="00C74F0C"/>
    <w:rsid w:val="00C75D06"/>
    <w:rsid w:val="00C774AF"/>
    <w:rsid w:val="00C81678"/>
    <w:rsid w:val="00C81FD8"/>
    <w:rsid w:val="00C82463"/>
    <w:rsid w:val="00C83722"/>
    <w:rsid w:val="00C83CA3"/>
    <w:rsid w:val="00C84386"/>
    <w:rsid w:val="00C844B4"/>
    <w:rsid w:val="00C872C2"/>
    <w:rsid w:val="00C87F15"/>
    <w:rsid w:val="00C91C9C"/>
    <w:rsid w:val="00C93901"/>
    <w:rsid w:val="00C95137"/>
    <w:rsid w:val="00C964AF"/>
    <w:rsid w:val="00C96A87"/>
    <w:rsid w:val="00CA06BC"/>
    <w:rsid w:val="00CA1DFD"/>
    <w:rsid w:val="00CA23C1"/>
    <w:rsid w:val="00CA32C1"/>
    <w:rsid w:val="00CA35A1"/>
    <w:rsid w:val="00CA36F5"/>
    <w:rsid w:val="00CA6FEF"/>
    <w:rsid w:val="00CB0C1C"/>
    <w:rsid w:val="00CB0EF2"/>
    <w:rsid w:val="00CB1E28"/>
    <w:rsid w:val="00CB382E"/>
    <w:rsid w:val="00CB4393"/>
    <w:rsid w:val="00CB7CD9"/>
    <w:rsid w:val="00CB7CF2"/>
    <w:rsid w:val="00CC0D99"/>
    <w:rsid w:val="00CC0D9F"/>
    <w:rsid w:val="00CC24E9"/>
    <w:rsid w:val="00CC398C"/>
    <w:rsid w:val="00CC3A12"/>
    <w:rsid w:val="00CC4609"/>
    <w:rsid w:val="00CC5AAB"/>
    <w:rsid w:val="00CC6011"/>
    <w:rsid w:val="00CC6C56"/>
    <w:rsid w:val="00CC727B"/>
    <w:rsid w:val="00CD1B1B"/>
    <w:rsid w:val="00CD1FBC"/>
    <w:rsid w:val="00CD2663"/>
    <w:rsid w:val="00CD32DD"/>
    <w:rsid w:val="00CD53D4"/>
    <w:rsid w:val="00CD5D88"/>
    <w:rsid w:val="00CD70F8"/>
    <w:rsid w:val="00CD7358"/>
    <w:rsid w:val="00CE1111"/>
    <w:rsid w:val="00CE12C5"/>
    <w:rsid w:val="00CE3BDC"/>
    <w:rsid w:val="00CE46A4"/>
    <w:rsid w:val="00CE6C57"/>
    <w:rsid w:val="00CE73DD"/>
    <w:rsid w:val="00CF20E2"/>
    <w:rsid w:val="00CF2636"/>
    <w:rsid w:val="00CF3E24"/>
    <w:rsid w:val="00CF5AA0"/>
    <w:rsid w:val="00D00706"/>
    <w:rsid w:val="00D00BAB"/>
    <w:rsid w:val="00D00C85"/>
    <w:rsid w:val="00D026B7"/>
    <w:rsid w:val="00D07B94"/>
    <w:rsid w:val="00D107B9"/>
    <w:rsid w:val="00D1150A"/>
    <w:rsid w:val="00D14689"/>
    <w:rsid w:val="00D14CDB"/>
    <w:rsid w:val="00D15580"/>
    <w:rsid w:val="00D1681D"/>
    <w:rsid w:val="00D168D0"/>
    <w:rsid w:val="00D1692D"/>
    <w:rsid w:val="00D170FE"/>
    <w:rsid w:val="00D17263"/>
    <w:rsid w:val="00D208F9"/>
    <w:rsid w:val="00D20B04"/>
    <w:rsid w:val="00D21137"/>
    <w:rsid w:val="00D216E2"/>
    <w:rsid w:val="00D21AFE"/>
    <w:rsid w:val="00D22564"/>
    <w:rsid w:val="00D23E29"/>
    <w:rsid w:val="00D241BE"/>
    <w:rsid w:val="00D245B1"/>
    <w:rsid w:val="00D24AD4"/>
    <w:rsid w:val="00D276A4"/>
    <w:rsid w:val="00D27E07"/>
    <w:rsid w:val="00D30904"/>
    <w:rsid w:val="00D315CD"/>
    <w:rsid w:val="00D34B8B"/>
    <w:rsid w:val="00D35514"/>
    <w:rsid w:val="00D364D8"/>
    <w:rsid w:val="00D3732C"/>
    <w:rsid w:val="00D37402"/>
    <w:rsid w:val="00D4028E"/>
    <w:rsid w:val="00D403DA"/>
    <w:rsid w:val="00D40D1B"/>
    <w:rsid w:val="00D40E44"/>
    <w:rsid w:val="00D411F7"/>
    <w:rsid w:val="00D41997"/>
    <w:rsid w:val="00D42EDF"/>
    <w:rsid w:val="00D44D0B"/>
    <w:rsid w:val="00D4556A"/>
    <w:rsid w:val="00D46235"/>
    <w:rsid w:val="00D5001D"/>
    <w:rsid w:val="00D50AB0"/>
    <w:rsid w:val="00D512AD"/>
    <w:rsid w:val="00D5149E"/>
    <w:rsid w:val="00D518A7"/>
    <w:rsid w:val="00D52BA5"/>
    <w:rsid w:val="00D554FB"/>
    <w:rsid w:val="00D55F3C"/>
    <w:rsid w:val="00D56370"/>
    <w:rsid w:val="00D56DA7"/>
    <w:rsid w:val="00D57A38"/>
    <w:rsid w:val="00D6062F"/>
    <w:rsid w:val="00D622E6"/>
    <w:rsid w:val="00D62829"/>
    <w:rsid w:val="00D6409B"/>
    <w:rsid w:val="00D64DEB"/>
    <w:rsid w:val="00D6554C"/>
    <w:rsid w:val="00D655AF"/>
    <w:rsid w:val="00D702A4"/>
    <w:rsid w:val="00D7065F"/>
    <w:rsid w:val="00D70DE5"/>
    <w:rsid w:val="00D72837"/>
    <w:rsid w:val="00D73D34"/>
    <w:rsid w:val="00D73E46"/>
    <w:rsid w:val="00D74B48"/>
    <w:rsid w:val="00D75B17"/>
    <w:rsid w:val="00D7644B"/>
    <w:rsid w:val="00D771D1"/>
    <w:rsid w:val="00D7729C"/>
    <w:rsid w:val="00D775C4"/>
    <w:rsid w:val="00D776D5"/>
    <w:rsid w:val="00D77C14"/>
    <w:rsid w:val="00D8081A"/>
    <w:rsid w:val="00D81975"/>
    <w:rsid w:val="00D81FE1"/>
    <w:rsid w:val="00D84BE3"/>
    <w:rsid w:val="00D855C9"/>
    <w:rsid w:val="00D861A1"/>
    <w:rsid w:val="00D8699E"/>
    <w:rsid w:val="00D87077"/>
    <w:rsid w:val="00D90292"/>
    <w:rsid w:val="00D903BB"/>
    <w:rsid w:val="00D94711"/>
    <w:rsid w:val="00D9530C"/>
    <w:rsid w:val="00D95BB1"/>
    <w:rsid w:val="00D96DB2"/>
    <w:rsid w:val="00D97269"/>
    <w:rsid w:val="00D979B2"/>
    <w:rsid w:val="00D97ABE"/>
    <w:rsid w:val="00DA258C"/>
    <w:rsid w:val="00DA2B07"/>
    <w:rsid w:val="00DA2CF8"/>
    <w:rsid w:val="00DA37DE"/>
    <w:rsid w:val="00DA49CE"/>
    <w:rsid w:val="00DA5173"/>
    <w:rsid w:val="00DA5C2D"/>
    <w:rsid w:val="00DA600C"/>
    <w:rsid w:val="00DA62CA"/>
    <w:rsid w:val="00DA62D0"/>
    <w:rsid w:val="00DA6631"/>
    <w:rsid w:val="00DA6775"/>
    <w:rsid w:val="00DA697C"/>
    <w:rsid w:val="00DA735B"/>
    <w:rsid w:val="00DA78C3"/>
    <w:rsid w:val="00DB0BB7"/>
    <w:rsid w:val="00DB29D1"/>
    <w:rsid w:val="00DB2FA2"/>
    <w:rsid w:val="00DB44CE"/>
    <w:rsid w:val="00DB76B0"/>
    <w:rsid w:val="00DB77DD"/>
    <w:rsid w:val="00DC0A09"/>
    <w:rsid w:val="00DC0BD8"/>
    <w:rsid w:val="00DC108F"/>
    <w:rsid w:val="00DC24BD"/>
    <w:rsid w:val="00DC32CB"/>
    <w:rsid w:val="00DC3B1A"/>
    <w:rsid w:val="00DC48B6"/>
    <w:rsid w:val="00DC67B6"/>
    <w:rsid w:val="00DC7574"/>
    <w:rsid w:val="00DD192A"/>
    <w:rsid w:val="00DD1F2E"/>
    <w:rsid w:val="00DD26FF"/>
    <w:rsid w:val="00DD2FCB"/>
    <w:rsid w:val="00DD304E"/>
    <w:rsid w:val="00DD361C"/>
    <w:rsid w:val="00DD3C85"/>
    <w:rsid w:val="00DD4053"/>
    <w:rsid w:val="00DD518E"/>
    <w:rsid w:val="00DD5D81"/>
    <w:rsid w:val="00DD631E"/>
    <w:rsid w:val="00DD6D4E"/>
    <w:rsid w:val="00DD7345"/>
    <w:rsid w:val="00DE1093"/>
    <w:rsid w:val="00DE13ED"/>
    <w:rsid w:val="00DE2BAF"/>
    <w:rsid w:val="00DE300D"/>
    <w:rsid w:val="00DE33AF"/>
    <w:rsid w:val="00DE6A02"/>
    <w:rsid w:val="00DE7736"/>
    <w:rsid w:val="00DE7EB6"/>
    <w:rsid w:val="00DF04BB"/>
    <w:rsid w:val="00DF2E8A"/>
    <w:rsid w:val="00DF2F28"/>
    <w:rsid w:val="00DF327A"/>
    <w:rsid w:val="00DF3562"/>
    <w:rsid w:val="00DF369B"/>
    <w:rsid w:val="00DF36E6"/>
    <w:rsid w:val="00DF6739"/>
    <w:rsid w:val="00E04085"/>
    <w:rsid w:val="00E06C52"/>
    <w:rsid w:val="00E07406"/>
    <w:rsid w:val="00E114CB"/>
    <w:rsid w:val="00E13C3F"/>
    <w:rsid w:val="00E1494F"/>
    <w:rsid w:val="00E15289"/>
    <w:rsid w:val="00E21CC5"/>
    <w:rsid w:val="00E22918"/>
    <w:rsid w:val="00E235B4"/>
    <w:rsid w:val="00E23CB7"/>
    <w:rsid w:val="00E24468"/>
    <w:rsid w:val="00E320D0"/>
    <w:rsid w:val="00E33D52"/>
    <w:rsid w:val="00E33D81"/>
    <w:rsid w:val="00E346D6"/>
    <w:rsid w:val="00E35F9C"/>
    <w:rsid w:val="00E362CD"/>
    <w:rsid w:val="00E3646B"/>
    <w:rsid w:val="00E36609"/>
    <w:rsid w:val="00E36AFA"/>
    <w:rsid w:val="00E3741F"/>
    <w:rsid w:val="00E37E6D"/>
    <w:rsid w:val="00E37F29"/>
    <w:rsid w:val="00E404BC"/>
    <w:rsid w:val="00E40C58"/>
    <w:rsid w:val="00E419D6"/>
    <w:rsid w:val="00E43463"/>
    <w:rsid w:val="00E437B4"/>
    <w:rsid w:val="00E450A0"/>
    <w:rsid w:val="00E4634F"/>
    <w:rsid w:val="00E506C8"/>
    <w:rsid w:val="00E507E7"/>
    <w:rsid w:val="00E52925"/>
    <w:rsid w:val="00E5313A"/>
    <w:rsid w:val="00E53E9F"/>
    <w:rsid w:val="00E54E12"/>
    <w:rsid w:val="00E55DF9"/>
    <w:rsid w:val="00E56ED5"/>
    <w:rsid w:val="00E578DA"/>
    <w:rsid w:val="00E57A37"/>
    <w:rsid w:val="00E627CB"/>
    <w:rsid w:val="00E6297A"/>
    <w:rsid w:val="00E63187"/>
    <w:rsid w:val="00E641E5"/>
    <w:rsid w:val="00E70029"/>
    <w:rsid w:val="00E712D7"/>
    <w:rsid w:val="00E71A72"/>
    <w:rsid w:val="00E71CE2"/>
    <w:rsid w:val="00E71EC8"/>
    <w:rsid w:val="00E726A6"/>
    <w:rsid w:val="00E754CF"/>
    <w:rsid w:val="00E76682"/>
    <w:rsid w:val="00E80786"/>
    <w:rsid w:val="00E819F4"/>
    <w:rsid w:val="00E82AE0"/>
    <w:rsid w:val="00E83066"/>
    <w:rsid w:val="00E83273"/>
    <w:rsid w:val="00E84073"/>
    <w:rsid w:val="00E84D86"/>
    <w:rsid w:val="00E86BCD"/>
    <w:rsid w:val="00E86DCA"/>
    <w:rsid w:val="00E90A8F"/>
    <w:rsid w:val="00E90BFA"/>
    <w:rsid w:val="00E912CB"/>
    <w:rsid w:val="00E91AD1"/>
    <w:rsid w:val="00E91E23"/>
    <w:rsid w:val="00E9278D"/>
    <w:rsid w:val="00E92C9C"/>
    <w:rsid w:val="00E941E8"/>
    <w:rsid w:val="00E97204"/>
    <w:rsid w:val="00EA061D"/>
    <w:rsid w:val="00EA4F62"/>
    <w:rsid w:val="00EA5222"/>
    <w:rsid w:val="00EA547D"/>
    <w:rsid w:val="00EA65EC"/>
    <w:rsid w:val="00EA6D67"/>
    <w:rsid w:val="00EA7448"/>
    <w:rsid w:val="00EB0242"/>
    <w:rsid w:val="00EB0536"/>
    <w:rsid w:val="00EB158E"/>
    <w:rsid w:val="00EB3722"/>
    <w:rsid w:val="00EB46C3"/>
    <w:rsid w:val="00EB5DED"/>
    <w:rsid w:val="00EB66E8"/>
    <w:rsid w:val="00EB6EB0"/>
    <w:rsid w:val="00EB70AF"/>
    <w:rsid w:val="00EC012D"/>
    <w:rsid w:val="00EC0496"/>
    <w:rsid w:val="00EC12F4"/>
    <w:rsid w:val="00EC23DE"/>
    <w:rsid w:val="00EC330A"/>
    <w:rsid w:val="00EC43C1"/>
    <w:rsid w:val="00EC4825"/>
    <w:rsid w:val="00EC70C4"/>
    <w:rsid w:val="00EC722E"/>
    <w:rsid w:val="00EC72AD"/>
    <w:rsid w:val="00EC7B9D"/>
    <w:rsid w:val="00ED1700"/>
    <w:rsid w:val="00ED1EC8"/>
    <w:rsid w:val="00ED3D5A"/>
    <w:rsid w:val="00ED5F57"/>
    <w:rsid w:val="00ED6474"/>
    <w:rsid w:val="00ED68F7"/>
    <w:rsid w:val="00EE186A"/>
    <w:rsid w:val="00EE1DCB"/>
    <w:rsid w:val="00EE3173"/>
    <w:rsid w:val="00EE3D46"/>
    <w:rsid w:val="00EE5FD4"/>
    <w:rsid w:val="00EE61D6"/>
    <w:rsid w:val="00EF027B"/>
    <w:rsid w:val="00EF0B9F"/>
    <w:rsid w:val="00EF18DD"/>
    <w:rsid w:val="00EF2A53"/>
    <w:rsid w:val="00EF3449"/>
    <w:rsid w:val="00EF34AE"/>
    <w:rsid w:val="00EF39E5"/>
    <w:rsid w:val="00EF3A15"/>
    <w:rsid w:val="00EF4E5E"/>
    <w:rsid w:val="00EF5407"/>
    <w:rsid w:val="00EF5992"/>
    <w:rsid w:val="00EF5F8E"/>
    <w:rsid w:val="00EF61AF"/>
    <w:rsid w:val="00EF7412"/>
    <w:rsid w:val="00EF7470"/>
    <w:rsid w:val="00F01AEA"/>
    <w:rsid w:val="00F03FDC"/>
    <w:rsid w:val="00F05C8F"/>
    <w:rsid w:val="00F06B33"/>
    <w:rsid w:val="00F105C6"/>
    <w:rsid w:val="00F10CCB"/>
    <w:rsid w:val="00F14277"/>
    <w:rsid w:val="00F14F65"/>
    <w:rsid w:val="00F15C07"/>
    <w:rsid w:val="00F1642F"/>
    <w:rsid w:val="00F17AB9"/>
    <w:rsid w:val="00F21271"/>
    <w:rsid w:val="00F21520"/>
    <w:rsid w:val="00F21B8D"/>
    <w:rsid w:val="00F22398"/>
    <w:rsid w:val="00F22558"/>
    <w:rsid w:val="00F23172"/>
    <w:rsid w:val="00F2330D"/>
    <w:rsid w:val="00F2596B"/>
    <w:rsid w:val="00F259C7"/>
    <w:rsid w:val="00F25FFA"/>
    <w:rsid w:val="00F262EF"/>
    <w:rsid w:val="00F26B47"/>
    <w:rsid w:val="00F273AB"/>
    <w:rsid w:val="00F3026E"/>
    <w:rsid w:val="00F30FF0"/>
    <w:rsid w:val="00F33F93"/>
    <w:rsid w:val="00F37032"/>
    <w:rsid w:val="00F37A3E"/>
    <w:rsid w:val="00F41558"/>
    <w:rsid w:val="00F41E65"/>
    <w:rsid w:val="00F42F95"/>
    <w:rsid w:val="00F43000"/>
    <w:rsid w:val="00F43DED"/>
    <w:rsid w:val="00F440E5"/>
    <w:rsid w:val="00F44CCE"/>
    <w:rsid w:val="00F455D6"/>
    <w:rsid w:val="00F45CF7"/>
    <w:rsid w:val="00F4670B"/>
    <w:rsid w:val="00F4763F"/>
    <w:rsid w:val="00F50CC7"/>
    <w:rsid w:val="00F50D45"/>
    <w:rsid w:val="00F5152B"/>
    <w:rsid w:val="00F516DD"/>
    <w:rsid w:val="00F5495C"/>
    <w:rsid w:val="00F54A62"/>
    <w:rsid w:val="00F54F3F"/>
    <w:rsid w:val="00F60110"/>
    <w:rsid w:val="00F60367"/>
    <w:rsid w:val="00F612E5"/>
    <w:rsid w:val="00F61A76"/>
    <w:rsid w:val="00F62183"/>
    <w:rsid w:val="00F62360"/>
    <w:rsid w:val="00F6300A"/>
    <w:rsid w:val="00F637E6"/>
    <w:rsid w:val="00F6390E"/>
    <w:rsid w:val="00F64A47"/>
    <w:rsid w:val="00F6562A"/>
    <w:rsid w:val="00F66923"/>
    <w:rsid w:val="00F66B3A"/>
    <w:rsid w:val="00F714AA"/>
    <w:rsid w:val="00F717D5"/>
    <w:rsid w:val="00F72739"/>
    <w:rsid w:val="00F75577"/>
    <w:rsid w:val="00F76BD9"/>
    <w:rsid w:val="00F77C20"/>
    <w:rsid w:val="00F8109E"/>
    <w:rsid w:val="00F83278"/>
    <w:rsid w:val="00F83A49"/>
    <w:rsid w:val="00F84326"/>
    <w:rsid w:val="00F8593A"/>
    <w:rsid w:val="00F85A3B"/>
    <w:rsid w:val="00F85CE4"/>
    <w:rsid w:val="00F85EAF"/>
    <w:rsid w:val="00F86EAC"/>
    <w:rsid w:val="00F86ED3"/>
    <w:rsid w:val="00F87114"/>
    <w:rsid w:val="00F87254"/>
    <w:rsid w:val="00F9043C"/>
    <w:rsid w:val="00F90A3F"/>
    <w:rsid w:val="00F90EDD"/>
    <w:rsid w:val="00F910CA"/>
    <w:rsid w:val="00F917F5"/>
    <w:rsid w:val="00F92F3E"/>
    <w:rsid w:val="00F93C82"/>
    <w:rsid w:val="00F941AE"/>
    <w:rsid w:val="00F9589A"/>
    <w:rsid w:val="00F963DF"/>
    <w:rsid w:val="00F97128"/>
    <w:rsid w:val="00FA042E"/>
    <w:rsid w:val="00FA0469"/>
    <w:rsid w:val="00FA17B9"/>
    <w:rsid w:val="00FA1D17"/>
    <w:rsid w:val="00FA22F8"/>
    <w:rsid w:val="00FA2C30"/>
    <w:rsid w:val="00FA301A"/>
    <w:rsid w:val="00FA42A0"/>
    <w:rsid w:val="00FA4EDC"/>
    <w:rsid w:val="00FA5ACA"/>
    <w:rsid w:val="00FA5BB8"/>
    <w:rsid w:val="00FA7750"/>
    <w:rsid w:val="00FB25B1"/>
    <w:rsid w:val="00FB2C84"/>
    <w:rsid w:val="00FB4A8E"/>
    <w:rsid w:val="00FB5C9E"/>
    <w:rsid w:val="00FB6153"/>
    <w:rsid w:val="00FB760D"/>
    <w:rsid w:val="00FC00E2"/>
    <w:rsid w:val="00FC41F3"/>
    <w:rsid w:val="00FC47E6"/>
    <w:rsid w:val="00FC482B"/>
    <w:rsid w:val="00FC74FB"/>
    <w:rsid w:val="00FD1458"/>
    <w:rsid w:val="00FD1D98"/>
    <w:rsid w:val="00FD217D"/>
    <w:rsid w:val="00FD2252"/>
    <w:rsid w:val="00FD2757"/>
    <w:rsid w:val="00FD3E5D"/>
    <w:rsid w:val="00FD450C"/>
    <w:rsid w:val="00FD452E"/>
    <w:rsid w:val="00FD51EA"/>
    <w:rsid w:val="00FD5BDF"/>
    <w:rsid w:val="00FD68D4"/>
    <w:rsid w:val="00FD780B"/>
    <w:rsid w:val="00FD7DBF"/>
    <w:rsid w:val="00FE076A"/>
    <w:rsid w:val="00FE082F"/>
    <w:rsid w:val="00FE1CB0"/>
    <w:rsid w:val="00FE1FFC"/>
    <w:rsid w:val="00FE2AFD"/>
    <w:rsid w:val="00FE4F2F"/>
    <w:rsid w:val="00FF1715"/>
    <w:rsid w:val="00FF2571"/>
    <w:rsid w:val="00FF31FC"/>
    <w:rsid w:val="00FF3555"/>
    <w:rsid w:val="00FF4193"/>
    <w:rsid w:val="00FF5132"/>
    <w:rsid w:val="00FF5A55"/>
    <w:rsid w:val="0EBFD34A"/>
    <w:rsid w:val="10AE9D67"/>
    <w:rsid w:val="124A6DC8"/>
    <w:rsid w:val="33CB63D3"/>
    <w:rsid w:val="364D163B"/>
    <w:rsid w:val="448B4245"/>
    <w:rsid w:val="75F43204"/>
    <w:rsid w:val="7900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E5D4B"/>
  <w15:docId w15:val="{4FDF73E7-C5E0-4DE0-B63C-B4BB3196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4C"/>
  </w:style>
  <w:style w:type="paragraph" w:styleId="Heading5">
    <w:name w:val="heading 5"/>
    <w:basedOn w:val="Normal"/>
    <w:next w:val="Normal"/>
    <w:link w:val="Heading5Char"/>
    <w:uiPriority w:val="9"/>
    <w:semiHidden/>
    <w:unhideWhenUsed/>
    <w:qFormat/>
    <w:rsid w:val="009B5EA6"/>
    <w:pPr>
      <w:keepNext/>
      <w:keepLines/>
      <w:widowControl w:val="0"/>
      <w:autoSpaceDE w:val="0"/>
      <w:autoSpaceDN w:val="0"/>
      <w:spacing w:before="4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B9D"/>
    <w:pPr>
      <w:tabs>
        <w:tab w:val="center" w:pos="4320"/>
        <w:tab w:val="right" w:pos="8640"/>
      </w:tabs>
    </w:pPr>
  </w:style>
  <w:style w:type="character" w:customStyle="1" w:styleId="HeaderChar">
    <w:name w:val="Header Char"/>
    <w:basedOn w:val="DefaultParagraphFont"/>
    <w:link w:val="Header"/>
    <w:uiPriority w:val="99"/>
    <w:rsid w:val="00EC7B9D"/>
  </w:style>
  <w:style w:type="paragraph" w:styleId="Footer">
    <w:name w:val="footer"/>
    <w:basedOn w:val="Normal"/>
    <w:link w:val="FooterChar"/>
    <w:uiPriority w:val="99"/>
    <w:unhideWhenUsed/>
    <w:rsid w:val="00EC7B9D"/>
    <w:pPr>
      <w:tabs>
        <w:tab w:val="center" w:pos="4320"/>
        <w:tab w:val="right" w:pos="8640"/>
      </w:tabs>
    </w:pPr>
  </w:style>
  <w:style w:type="character" w:customStyle="1" w:styleId="FooterChar">
    <w:name w:val="Footer Char"/>
    <w:basedOn w:val="DefaultParagraphFont"/>
    <w:link w:val="Footer"/>
    <w:uiPriority w:val="99"/>
    <w:rsid w:val="00EC7B9D"/>
  </w:style>
  <w:style w:type="paragraph" w:styleId="BalloonText">
    <w:name w:val="Balloon Text"/>
    <w:basedOn w:val="Normal"/>
    <w:link w:val="BalloonTextChar"/>
    <w:uiPriority w:val="99"/>
    <w:semiHidden/>
    <w:unhideWhenUsed/>
    <w:rsid w:val="00EC7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B9D"/>
    <w:rPr>
      <w:rFonts w:ascii="Lucida Grande" w:hAnsi="Lucida Grande" w:cs="Lucida Grande"/>
      <w:sz w:val="18"/>
      <w:szCs w:val="18"/>
    </w:rPr>
  </w:style>
  <w:style w:type="table" w:styleId="TableGrid">
    <w:name w:val="Table Grid"/>
    <w:basedOn w:val="TableNormal"/>
    <w:uiPriority w:val="59"/>
    <w:rsid w:val="00EC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DCA"/>
    <w:pPr>
      <w:ind w:left="720"/>
      <w:contextualSpacing/>
    </w:pPr>
  </w:style>
  <w:style w:type="character" w:styleId="PageNumber">
    <w:name w:val="page number"/>
    <w:basedOn w:val="DefaultParagraphFont"/>
    <w:uiPriority w:val="99"/>
    <w:semiHidden/>
    <w:unhideWhenUsed/>
    <w:rsid w:val="002C1D96"/>
  </w:style>
  <w:style w:type="paragraph" w:styleId="FootnoteText">
    <w:name w:val="footnote text"/>
    <w:basedOn w:val="Normal"/>
    <w:link w:val="FootnoteTextChar"/>
    <w:uiPriority w:val="99"/>
    <w:semiHidden/>
    <w:unhideWhenUsed/>
    <w:rsid w:val="008213C0"/>
    <w:rPr>
      <w:sz w:val="20"/>
      <w:szCs w:val="20"/>
    </w:rPr>
  </w:style>
  <w:style w:type="character" w:customStyle="1" w:styleId="FootnoteTextChar">
    <w:name w:val="Footnote Text Char"/>
    <w:basedOn w:val="DefaultParagraphFont"/>
    <w:link w:val="FootnoteText"/>
    <w:uiPriority w:val="99"/>
    <w:semiHidden/>
    <w:rsid w:val="008213C0"/>
    <w:rPr>
      <w:sz w:val="20"/>
      <w:szCs w:val="20"/>
    </w:rPr>
  </w:style>
  <w:style w:type="character" w:styleId="FootnoteReference">
    <w:name w:val="footnote reference"/>
    <w:basedOn w:val="DefaultParagraphFont"/>
    <w:uiPriority w:val="99"/>
    <w:semiHidden/>
    <w:unhideWhenUsed/>
    <w:rsid w:val="008213C0"/>
    <w:rPr>
      <w:vertAlign w:val="superscript"/>
    </w:rPr>
  </w:style>
  <w:style w:type="character" w:styleId="Hyperlink">
    <w:name w:val="Hyperlink"/>
    <w:basedOn w:val="DefaultParagraphFont"/>
    <w:uiPriority w:val="99"/>
    <w:unhideWhenUsed/>
    <w:rsid w:val="008213C0"/>
    <w:rPr>
      <w:color w:val="0000FF" w:themeColor="hyperlink"/>
      <w:u w:val="single"/>
    </w:rPr>
  </w:style>
  <w:style w:type="character" w:styleId="CommentReference">
    <w:name w:val="annotation reference"/>
    <w:basedOn w:val="DefaultParagraphFont"/>
    <w:uiPriority w:val="99"/>
    <w:semiHidden/>
    <w:unhideWhenUsed/>
    <w:rsid w:val="00722C62"/>
    <w:rPr>
      <w:sz w:val="16"/>
      <w:szCs w:val="16"/>
    </w:rPr>
  </w:style>
  <w:style w:type="paragraph" w:styleId="CommentText">
    <w:name w:val="annotation text"/>
    <w:basedOn w:val="Normal"/>
    <w:link w:val="CommentTextChar"/>
    <w:uiPriority w:val="99"/>
    <w:unhideWhenUsed/>
    <w:rsid w:val="00722C62"/>
    <w:rPr>
      <w:sz w:val="20"/>
      <w:szCs w:val="20"/>
    </w:rPr>
  </w:style>
  <w:style w:type="character" w:customStyle="1" w:styleId="CommentTextChar">
    <w:name w:val="Comment Text Char"/>
    <w:basedOn w:val="DefaultParagraphFont"/>
    <w:link w:val="CommentText"/>
    <w:uiPriority w:val="99"/>
    <w:rsid w:val="00722C62"/>
    <w:rPr>
      <w:sz w:val="20"/>
      <w:szCs w:val="20"/>
    </w:rPr>
  </w:style>
  <w:style w:type="paragraph" w:styleId="CommentSubject">
    <w:name w:val="annotation subject"/>
    <w:basedOn w:val="CommentText"/>
    <w:next w:val="CommentText"/>
    <w:link w:val="CommentSubjectChar"/>
    <w:uiPriority w:val="99"/>
    <w:semiHidden/>
    <w:unhideWhenUsed/>
    <w:rsid w:val="00722C62"/>
    <w:rPr>
      <w:b/>
      <w:bCs/>
    </w:rPr>
  </w:style>
  <w:style w:type="character" w:customStyle="1" w:styleId="CommentSubjectChar">
    <w:name w:val="Comment Subject Char"/>
    <w:basedOn w:val="CommentTextChar"/>
    <w:link w:val="CommentSubject"/>
    <w:uiPriority w:val="99"/>
    <w:semiHidden/>
    <w:rsid w:val="00722C62"/>
    <w:rPr>
      <w:b/>
      <w:bCs/>
      <w:sz w:val="20"/>
      <w:szCs w:val="20"/>
    </w:rPr>
  </w:style>
  <w:style w:type="character" w:styleId="UnresolvedMention">
    <w:name w:val="Unresolved Mention"/>
    <w:basedOn w:val="DefaultParagraphFont"/>
    <w:uiPriority w:val="99"/>
    <w:semiHidden/>
    <w:unhideWhenUsed/>
    <w:rsid w:val="007B2135"/>
    <w:rPr>
      <w:color w:val="605E5C"/>
      <w:shd w:val="clear" w:color="auto" w:fill="E1DFDD"/>
    </w:rPr>
  </w:style>
  <w:style w:type="paragraph" w:customStyle="1" w:styleId="TableParagraph">
    <w:name w:val="Table Paragraph"/>
    <w:basedOn w:val="Normal"/>
    <w:uiPriority w:val="1"/>
    <w:qFormat/>
    <w:rsid w:val="009360BA"/>
    <w:pPr>
      <w:widowControl w:val="0"/>
      <w:autoSpaceDE w:val="0"/>
      <w:autoSpaceDN w:val="0"/>
      <w:spacing w:line="229" w:lineRule="exact"/>
      <w:ind w:left="107"/>
    </w:pPr>
    <w:rPr>
      <w:rFonts w:ascii="Arial" w:eastAsia="Arial" w:hAnsi="Arial" w:cs="Arial"/>
      <w:sz w:val="22"/>
      <w:szCs w:val="22"/>
      <w:lang w:bidi="en-US"/>
    </w:rPr>
  </w:style>
  <w:style w:type="paragraph" w:styleId="Revision">
    <w:name w:val="Revision"/>
    <w:hidden/>
    <w:uiPriority w:val="99"/>
    <w:semiHidden/>
    <w:rsid w:val="002C1971"/>
  </w:style>
  <w:style w:type="character" w:styleId="FollowedHyperlink">
    <w:name w:val="FollowedHyperlink"/>
    <w:basedOn w:val="DefaultParagraphFont"/>
    <w:uiPriority w:val="99"/>
    <w:semiHidden/>
    <w:unhideWhenUsed/>
    <w:rsid w:val="00512961"/>
    <w:rPr>
      <w:color w:val="800080" w:themeColor="followedHyperlink"/>
      <w:u w:val="single"/>
    </w:rPr>
  </w:style>
  <w:style w:type="paragraph" w:customStyle="1" w:styleId="Default">
    <w:name w:val="Default"/>
    <w:rsid w:val="009F59D5"/>
    <w:pPr>
      <w:autoSpaceDE w:val="0"/>
      <w:autoSpaceDN w:val="0"/>
      <w:adjustRightInd w:val="0"/>
    </w:pPr>
    <w:rPr>
      <w:rFonts w:ascii="Arial" w:hAnsi="Arial" w:cs="Arial"/>
      <w:color w:val="000000"/>
    </w:rPr>
  </w:style>
  <w:style w:type="paragraph" w:customStyle="1" w:styleId="p1">
    <w:name w:val="p1"/>
    <w:basedOn w:val="Normal"/>
    <w:rsid w:val="00647D66"/>
    <w:rPr>
      <w:rFonts w:ascii="Helvetica Neue" w:eastAsiaTheme="minorHAnsi" w:hAnsi="Helvetica Neue" w:cs="Aptos"/>
      <w:sz w:val="20"/>
      <w:szCs w:val="20"/>
    </w:rPr>
  </w:style>
  <w:style w:type="character" w:customStyle="1" w:styleId="normaltextrun">
    <w:name w:val="normaltextrun"/>
    <w:basedOn w:val="DefaultParagraphFont"/>
    <w:rsid w:val="002700EA"/>
  </w:style>
  <w:style w:type="character" w:customStyle="1" w:styleId="Heading5Char">
    <w:name w:val="Heading 5 Char"/>
    <w:basedOn w:val="DefaultParagraphFont"/>
    <w:link w:val="Heading5"/>
    <w:uiPriority w:val="9"/>
    <w:semiHidden/>
    <w:rsid w:val="009B5EA6"/>
    <w:rPr>
      <w:rFonts w:asciiTheme="majorHAnsi" w:eastAsiaTheme="majorEastAsia" w:hAnsiTheme="majorHAnsi" w:cstheme="majorBidi"/>
      <w:color w:val="365F91" w:themeColor="accent1" w:themeShade="BF"/>
      <w:szCs w:val="22"/>
    </w:rPr>
  </w:style>
  <w:style w:type="paragraph" w:customStyle="1" w:styleId="paragraph">
    <w:name w:val="paragraph"/>
    <w:basedOn w:val="Normal"/>
    <w:rsid w:val="009B5EA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077811">
      <w:bodyDiv w:val="1"/>
      <w:marLeft w:val="0"/>
      <w:marRight w:val="0"/>
      <w:marTop w:val="0"/>
      <w:marBottom w:val="0"/>
      <w:divBdr>
        <w:top w:val="none" w:sz="0" w:space="0" w:color="auto"/>
        <w:left w:val="none" w:sz="0" w:space="0" w:color="auto"/>
        <w:bottom w:val="none" w:sz="0" w:space="0" w:color="auto"/>
        <w:right w:val="none" w:sz="0" w:space="0" w:color="auto"/>
      </w:divBdr>
    </w:div>
    <w:div w:id="652760474">
      <w:bodyDiv w:val="1"/>
      <w:marLeft w:val="0"/>
      <w:marRight w:val="0"/>
      <w:marTop w:val="0"/>
      <w:marBottom w:val="0"/>
      <w:divBdr>
        <w:top w:val="none" w:sz="0" w:space="0" w:color="auto"/>
        <w:left w:val="none" w:sz="0" w:space="0" w:color="auto"/>
        <w:bottom w:val="none" w:sz="0" w:space="0" w:color="auto"/>
        <w:right w:val="none" w:sz="0" w:space="0" w:color="auto"/>
      </w:divBdr>
    </w:div>
    <w:div w:id="1239286192">
      <w:bodyDiv w:val="1"/>
      <w:marLeft w:val="0"/>
      <w:marRight w:val="0"/>
      <w:marTop w:val="0"/>
      <w:marBottom w:val="0"/>
      <w:divBdr>
        <w:top w:val="none" w:sz="0" w:space="0" w:color="auto"/>
        <w:left w:val="none" w:sz="0" w:space="0" w:color="auto"/>
        <w:bottom w:val="none" w:sz="0" w:space="0" w:color="auto"/>
        <w:right w:val="none" w:sz="0" w:space="0" w:color="auto"/>
      </w:divBdr>
    </w:div>
    <w:div w:id="1820801458">
      <w:bodyDiv w:val="1"/>
      <w:marLeft w:val="0"/>
      <w:marRight w:val="0"/>
      <w:marTop w:val="0"/>
      <w:marBottom w:val="0"/>
      <w:divBdr>
        <w:top w:val="none" w:sz="0" w:space="0" w:color="auto"/>
        <w:left w:val="none" w:sz="0" w:space="0" w:color="auto"/>
        <w:bottom w:val="none" w:sz="0" w:space="0" w:color="auto"/>
        <w:right w:val="none" w:sz="0" w:space="0" w:color="auto"/>
      </w:divBdr>
    </w:div>
    <w:div w:id="1873305520">
      <w:bodyDiv w:val="1"/>
      <w:marLeft w:val="0"/>
      <w:marRight w:val="0"/>
      <w:marTop w:val="0"/>
      <w:marBottom w:val="0"/>
      <w:divBdr>
        <w:top w:val="none" w:sz="0" w:space="0" w:color="auto"/>
        <w:left w:val="none" w:sz="0" w:space="0" w:color="auto"/>
        <w:bottom w:val="none" w:sz="0" w:space="0" w:color="auto"/>
        <w:right w:val="none" w:sz="0" w:space="0" w:color="auto"/>
      </w:divBdr>
    </w:div>
    <w:div w:id="205045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aahq.org/About/Directories/2023-2024-AAA-Committees-Task-Forces/Award-Committees/Distinguished-Contribution-to-Accounting-Literature-Award-Selection-Committee/Award-Criteria" TargetMode="External"/><Relationship Id="rId4" Type="http://schemas.openxmlformats.org/officeDocument/2006/relationships/settings" Target="settings.xml"/><Relationship Id="rId9" Type="http://schemas.openxmlformats.org/officeDocument/2006/relationships/hyperlink" Target="https://aaahq.org/Research/Journals/Manuscript-Preparation-Gu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8F4A-3FB4-D14D-9732-5CC919C1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American Accounting Association</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Brady</dc:creator>
  <cp:keywords/>
  <dc:description/>
  <cp:lastModifiedBy>Darlene Dobson</cp:lastModifiedBy>
  <cp:revision>3</cp:revision>
  <cp:lastPrinted>2023-10-11T20:01:00Z</cp:lastPrinted>
  <dcterms:created xsi:type="dcterms:W3CDTF">2024-07-15T12:57:00Z</dcterms:created>
  <dcterms:modified xsi:type="dcterms:W3CDTF">2024-07-15T12:58:00Z</dcterms:modified>
</cp:coreProperties>
</file>