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DA5E" w14:textId="390C433C" w:rsidR="00C73761" w:rsidRDefault="00AB7A4D" w:rsidP="001979C9">
      <w:pPr>
        <w:rPr>
          <w:rFonts w:ascii="Times New Roman"/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020E8" wp14:editId="14C0ECB3">
            <wp:simplePos x="0" y="0"/>
            <wp:positionH relativeFrom="column">
              <wp:posOffset>2700020</wp:posOffset>
            </wp:positionH>
            <wp:positionV relativeFrom="paragraph">
              <wp:posOffset>-93980</wp:posOffset>
            </wp:positionV>
            <wp:extent cx="1962785" cy="7639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Final_Board_of_Directors_Nov_2019_Board_"/>
      <w:bookmarkEnd w:id="0"/>
    </w:p>
    <w:p w14:paraId="068ACBFE" w14:textId="77777777" w:rsidR="00595C07" w:rsidRDefault="00595C07" w:rsidP="00595C07">
      <w:pPr>
        <w:pStyle w:val="Heading1"/>
        <w:ind w:left="0" w:right="0"/>
      </w:pPr>
    </w:p>
    <w:p w14:paraId="177E593E" w14:textId="77777777" w:rsidR="00595C07" w:rsidRDefault="00595C07" w:rsidP="00595C07">
      <w:pPr>
        <w:pStyle w:val="Heading1"/>
        <w:ind w:left="0" w:right="0"/>
      </w:pPr>
    </w:p>
    <w:p w14:paraId="56145F44" w14:textId="77777777" w:rsidR="00595C07" w:rsidRDefault="00595C07" w:rsidP="00595C07">
      <w:pPr>
        <w:pStyle w:val="Heading1"/>
        <w:ind w:left="0" w:right="0"/>
      </w:pPr>
    </w:p>
    <w:p w14:paraId="313C26C9" w14:textId="65324F2D" w:rsidR="00C73761" w:rsidRDefault="00E7371B" w:rsidP="00595C07">
      <w:pPr>
        <w:pStyle w:val="Heading1"/>
        <w:ind w:left="0" w:right="0"/>
      </w:pPr>
      <w:r>
        <w:t xml:space="preserve">Board of Directors </w:t>
      </w:r>
      <w:r w:rsidR="00595C07">
        <w:t>Meeting Minutes</w:t>
      </w:r>
    </w:p>
    <w:p w14:paraId="3865E2AA" w14:textId="77777777" w:rsidR="000C1DFE" w:rsidRDefault="000C1DFE">
      <w:pPr>
        <w:pStyle w:val="BodyText"/>
        <w:spacing w:before="3" w:line="237" w:lineRule="auto"/>
        <w:ind w:left="4512" w:right="4629"/>
        <w:jc w:val="center"/>
      </w:pPr>
      <w:r>
        <w:t>Gaylord Rockies</w:t>
      </w:r>
    </w:p>
    <w:p w14:paraId="6BA8B04E" w14:textId="4E67D5E7" w:rsidR="00C73761" w:rsidRPr="00FB564A" w:rsidRDefault="00FB564A">
      <w:pPr>
        <w:pStyle w:val="BodyText"/>
        <w:spacing w:before="3" w:line="237" w:lineRule="auto"/>
        <w:ind w:left="4512" w:right="4629"/>
        <w:jc w:val="center"/>
        <w:rPr>
          <w:b/>
          <w:bCs/>
          <w:u w:val="single"/>
        </w:rPr>
      </w:pPr>
      <w:r>
        <w:t xml:space="preserve">Room - </w:t>
      </w:r>
      <w:r w:rsidRPr="00FB564A">
        <w:rPr>
          <w:b/>
          <w:bCs/>
          <w:u w:val="single"/>
        </w:rPr>
        <w:t>Cottonwood 2</w:t>
      </w:r>
    </w:p>
    <w:p w14:paraId="41807E85" w14:textId="24209F9A" w:rsidR="00C73761" w:rsidRDefault="00AB7A4D">
      <w:pPr>
        <w:pStyle w:val="BodyText"/>
        <w:spacing w:before="1"/>
        <w:ind w:left="3973" w:right="4092"/>
        <w:jc w:val="center"/>
      </w:pPr>
      <w:r>
        <w:t>Friday, November 1</w:t>
      </w:r>
      <w:r w:rsidR="000C1DFE">
        <w:t>1</w:t>
      </w:r>
      <w:r>
        <w:t xml:space="preserve">, </w:t>
      </w:r>
      <w:r w:rsidR="000C1DFE">
        <w:t>2022</w:t>
      </w:r>
    </w:p>
    <w:p w14:paraId="79829A97" w14:textId="5833C413" w:rsidR="00C73761" w:rsidRDefault="000D6B82" w:rsidP="000D6B82">
      <w:pPr>
        <w:pStyle w:val="BodyText"/>
        <w:tabs>
          <w:tab w:val="center" w:pos="5681"/>
          <w:tab w:val="right" w:pos="7389"/>
        </w:tabs>
        <w:spacing w:before="2"/>
        <w:ind w:left="3974" w:right="4091"/>
      </w:pPr>
      <w:r>
        <w:tab/>
      </w:r>
      <w:r w:rsidR="00AB7A4D" w:rsidRPr="00F31CA9">
        <w:t>8:30 am-</w:t>
      </w:r>
      <w:r w:rsidR="00F31CA9">
        <w:t>5:</w:t>
      </w:r>
      <w:r w:rsidR="00AB7A4D" w:rsidRPr="00F31CA9">
        <w:t>00 pm</w:t>
      </w:r>
      <w:r>
        <w:tab/>
      </w:r>
    </w:p>
    <w:p w14:paraId="227190BD" w14:textId="77777777" w:rsidR="00C73761" w:rsidRDefault="00C73761">
      <w:pPr>
        <w:pStyle w:val="BodyText"/>
        <w:spacing w:before="10"/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5712"/>
      </w:tblGrid>
      <w:tr w:rsidR="00C73761" w14:paraId="633D440A" w14:textId="77777777">
        <w:trPr>
          <w:trHeight w:val="273"/>
        </w:trPr>
        <w:tc>
          <w:tcPr>
            <w:tcW w:w="11246" w:type="dxa"/>
            <w:gridSpan w:val="2"/>
            <w:shd w:val="clear" w:color="auto" w:fill="D9D9D9"/>
          </w:tcPr>
          <w:p w14:paraId="79CA5C21" w14:textId="77777777" w:rsidR="00C73761" w:rsidRDefault="00AB7A4D">
            <w:pPr>
              <w:pStyle w:val="TableParagraph"/>
              <w:ind w:left="3880" w:right="3868"/>
              <w:jc w:val="center"/>
              <w:rPr>
                <w:b/>
              </w:rPr>
            </w:pPr>
            <w:bookmarkStart w:id="1" w:name="_Hlk117578160"/>
            <w:r>
              <w:rPr>
                <w:b/>
              </w:rPr>
              <w:t>Board of Directors Attending</w:t>
            </w:r>
          </w:p>
        </w:tc>
      </w:tr>
      <w:tr w:rsidR="00EF61DA" w14:paraId="4357B730" w14:textId="77777777">
        <w:trPr>
          <w:trHeight w:val="1837"/>
        </w:trPr>
        <w:tc>
          <w:tcPr>
            <w:tcW w:w="5534" w:type="dxa"/>
          </w:tcPr>
          <w:p w14:paraId="164E1C14" w14:textId="3BA58FBB" w:rsidR="00EF61DA" w:rsidRDefault="00EF61DA" w:rsidP="00EF61DA">
            <w:pPr>
              <w:pStyle w:val="TableParagraph"/>
              <w:ind w:left="0"/>
            </w:pPr>
            <w:r>
              <w:t>Mark Dawkins, President</w:t>
            </w:r>
          </w:p>
          <w:p w14:paraId="5DFB65EE" w14:textId="74D4080C" w:rsidR="00EF61DA" w:rsidRDefault="00EF61DA" w:rsidP="00EF61DA">
            <w:pPr>
              <w:pStyle w:val="TableParagraph"/>
              <w:ind w:left="0"/>
            </w:pPr>
            <w:r w:rsidRPr="005F625B">
              <w:t xml:space="preserve">Robert Allen, </w:t>
            </w:r>
            <w:r>
              <w:t xml:space="preserve">Past </w:t>
            </w:r>
            <w:r w:rsidRPr="005F625B">
              <w:t>President</w:t>
            </w:r>
          </w:p>
          <w:p w14:paraId="5BC5A5BC" w14:textId="5E36D86F" w:rsidR="00EF61DA" w:rsidRPr="005F625B" w:rsidRDefault="00EF61DA" w:rsidP="00EF61DA">
            <w:pPr>
              <w:pStyle w:val="TableParagraph"/>
              <w:ind w:left="0"/>
            </w:pPr>
            <w:r>
              <w:t>Mark Taylor, President-Elect</w:t>
            </w:r>
          </w:p>
          <w:p w14:paraId="29CC0218" w14:textId="3421A0FA" w:rsidR="00EF61DA" w:rsidRPr="005F625B" w:rsidRDefault="00EF61DA" w:rsidP="00EF61DA">
            <w:pPr>
              <w:pStyle w:val="TableParagraph"/>
              <w:ind w:left="0"/>
            </w:pPr>
            <w:r w:rsidRPr="005F625B">
              <w:t>Annie Farrell, Vice President – Financ</w:t>
            </w:r>
            <w:r>
              <w:t>e</w:t>
            </w:r>
            <w:r w:rsidRPr="005F625B">
              <w:t xml:space="preserve"> </w:t>
            </w:r>
          </w:p>
          <w:p w14:paraId="579DE47B" w14:textId="7E50C38D" w:rsidR="00EF61DA" w:rsidRPr="005F625B" w:rsidRDefault="00EF61DA" w:rsidP="00EF61DA">
            <w:r w:rsidRPr="005F625B">
              <w:t xml:space="preserve">Beth Kern, Vice President - Education </w:t>
            </w:r>
          </w:p>
          <w:p w14:paraId="5F533805" w14:textId="77777777" w:rsidR="00EF61DA" w:rsidRPr="005F625B" w:rsidRDefault="00EF61DA" w:rsidP="00EF61DA">
            <w:r w:rsidRPr="005F625B">
              <w:t xml:space="preserve">Sarah McVay, Vice President - Research and   </w:t>
            </w:r>
          </w:p>
          <w:p w14:paraId="169902E4" w14:textId="77777777" w:rsidR="00EF61DA" w:rsidRPr="005F625B" w:rsidRDefault="00EF61DA" w:rsidP="00EF61DA">
            <w:r w:rsidRPr="005F625B">
              <w:t xml:space="preserve">     Publications</w:t>
            </w:r>
          </w:p>
          <w:p w14:paraId="0710ADF6" w14:textId="77777777" w:rsidR="00EF61DA" w:rsidRPr="005F625B" w:rsidRDefault="00EF61DA" w:rsidP="00EF61DA">
            <w:r w:rsidRPr="005F625B">
              <w:t>Giorgio Gotti, Director-Focusing on International</w:t>
            </w:r>
          </w:p>
          <w:p w14:paraId="4A46F067" w14:textId="00758BA4" w:rsidR="00EF61DA" w:rsidRDefault="00EF61DA" w:rsidP="00EF61DA">
            <w:pPr>
              <w:pStyle w:val="TableParagraph"/>
              <w:spacing w:before="1"/>
              <w:ind w:right="336"/>
              <w:rPr>
                <w:sz w:val="20"/>
              </w:rPr>
            </w:pPr>
          </w:p>
        </w:tc>
        <w:tc>
          <w:tcPr>
            <w:tcW w:w="5712" w:type="dxa"/>
          </w:tcPr>
          <w:p w14:paraId="25EE74A2" w14:textId="77777777" w:rsidR="00EF61DA" w:rsidRPr="005F625B" w:rsidRDefault="00EF61DA" w:rsidP="00EF61DA">
            <w:pPr>
              <w:pStyle w:val="TableParagraph"/>
              <w:ind w:left="101"/>
            </w:pPr>
            <w:r w:rsidRPr="005F625B">
              <w:t>Ann</w:t>
            </w:r>
            <w:r w:rsidRPr="005F625B">
              <w:rPr>
                <w:spacing w:val="-14"/>
              </w:rPr>
              <w:t xml:space="preserve"> </w:t>
            </w:r>
            <w:r w:rsidRPr="005F625B">
              <w:t>Dzuranin,</w:t>
            </w:r>
            <w:r w:rsidRPr="005F625B">
              <w:rPr>
                <w:spacing w:val="-15"/>
              </w:rPr>
              <w:t xml:space="preserve"> </w:t>
            </w:r>
            <w:r w:rsidRPr="005F625B">
              <w:t>Director-Focusing</w:t>
            </w:r>
            <w:r w:rsidRPr="005F625B">
              <w:rPr>
                <w:spacing w:val="-13"/>
              </w:rPr>
              <w:t xml:space="preserve"> </w:t>
            </w:r>
            <w:r w:rsidRPr="005F625B">
              <w:t>on</w:t>
            </w:r>
            <w:r w:rsidRPr="005F625B">
              <w:rPr>
                <w:spacing w:val="-13"/>
              </w:rPr>
              <w:t xml:space="preserve"> </w:t>
            </w:r>
            <w:r w:rsidRPr="005F625B">
              <w:t xml:space="preserve">Membership </w:t>
            </w:r>
          </w:p>
          <w:p w14:paraId="47FD4284" w14:textId="77777777" w:rsidR="00EF61DA" w:rsidRPr="005F625B" w:rsidRDefault="00EF61DA" w:rsidP="00EF61DA">
            <w:pPr>
              <w:pStyle w:val="TableParagraph"/>
              <w:ind w:left="101"/>
            </w:pPr>
            <w:r w:rsidRPr="005F625B">
              <w:t>Tim Rupert, Director-Focusing on Segments</w:t>
            </w:r>
          </w:p>
          <w:p w14:paraId="59EDAFB9" w14:textId="02218C18" w:rsidR="00EF61DA" w:rsidRPr="005D3769" w:rsidRDefault="00EF61DA" w:rsidP="005D3769">
            <w:pPr>
              <w:pStyle w:val="TableParagraph"/>
              <w:ind w:left="483" w:hanging="377"/>
            </w:pPr>
            <w:r>
              <w:t>Norma Montague</w:t>
            </w:r>
            <w:r w:rsidRPr="005F625B">
              <w:t>, Director-Focusing on</w:t>
            </w:r>
            <w:r w:rsidRPr="005D3769">
              <w:t xml:space="preserve"> </w:t>
            </w:r>
            <w:r w:rsidR="005D3769">
              <w:t xml:space="preserve">Diversity, </w:t>
            </w:r>
            <w:r w:rsidR="001B6F76">
              <w:t>Equity,</w:t>
            </w:r>
            <w:r w:rsidR="005D3769">
              <w:t xml:space="preserve"> and Inclusion</w:t>
            </w:r>
          </w:p>
          <w:p w14:paraId="0E7B2A05" w14:textId="1FF4CD25" w:rsidR="00EF61DA" w:rsidRPr="005F625B" w:rsidRDefault="00EF61DA" w:rsidP="00EF61DA">
            <w:pPr>
              <w:pStyle w:val="TableParagraph"/>
              <w:ind w:left="483" w:hanging="377"/>
            </w:pPr>
            <w:r>
              <w:t>Bette Kozlowski</w:t>
            </w:r>
            <w:r w:rsidRPr="005F625B">
              <w:t>, Director-Focusing on Academic/Practitioner Interaction</w:t>
            </w:r>
            <w:r w:rsidR="007530BA">
              <w:t xml:space="preserve"> (virtual)</w:t>
            </w:r>
          </w:p>
          <w:p w14:paraId="13243481" w14:textId="77777777" w:rsidR="00EF61DA" w:rsidRPr="005F625B" w:rsidRDefault="00EF61DA" w:rsidP="00EF61DA">
            <w:pPr>
              <w:pStyle w:val="TableParagraph"/>
              <w:ind w:right="1479" w:hanging="2"/>
            </w:pPr>
            <w:r w:rsidRPr="005F625B">
              <w:t>Yvonne Hinson, Chief Executive Officer</w:t>
            </w:r>
          </w:p>
          <w:p w14:paraId="33404304" w14:textId="2CED0151" w:rsidR="00EF61DA" w:rsidRDefault="00EF61DA" w:rsidP="00EF61DA">
            <w:pPr>
              <w:pStyle w:val="TableParagraph"/>
              <w:spacing w:before="1"/>
              <w:ind w:left="105" w:right="1675"/>
              <w:rPr>
                <w:sz w:val="20"/>
              </w:rPr>
            </w:pPr>
          </w:p>
        </w:tc>
      </w:tr>
      <w:tr w:rsidR="00EF61DA" w14:paraId="570E522F" w14:textId="77777777">
        <w:trPr>
          <w:trHeight w:val="484"/>
        </w:trPr>
        <w:tc>
          <w:tcPr>
            <w:tcW w:w="11246" w:type="dxa"/>
            <w:gridSpan w:val="2"/>
            <w:shd w:val="clear" w:color="auto" w:fill="D9D9D9"/>
          </w:tcPr>
          <w:p w14:paraId="1A4EAB4C" w14:textId="77777777" w:rsidR="00EF61DA" w:rsidRDefault="00EF61DA" w:rsidP="00EF61DA">
            <w:pPr>
              <w:pStyle w:val="TableParagraph"/>
              <w:ind w:left="3880" w:right="3867"/>
              <w:jc w:val="center"/>
              <w:rPr>
                <w:b/>
              </w:rPr>
            </w:pPr>
            <w:r>
              <w:rPr>
                <w:b/>
              </w:rPr>
              <w:t>Guests &amp; Staff Attending</w:t>
            </w:r>
          </w:p>
        </w:tc>
      </w:tr>
      <w:tr w:rsidR="00EF61DA" w14:paraId="7E0CCC1B" w14:textId="77777777" w:rsidTr="00CB12A3">
        <w:trPr>
          <w:trHeight w:val="2041"/>
        </w:trPr>
        <w:tc>
          <w:tcPr>
            <w:tcW w:w="5534" w:type="dxa"/>
          </w:tcPr>
          <w:p w14:paraId="7F7A5F24" w14:textId="1F04CA3B" w:rsidR="00EF61DA" w:rsidRDefault="0088536C" w:rsidP="00EF61DA">
            <w:pPr>
              <w:pStyle w:val="TableParagraph"/>
              <w:rPr>
                <w:sz w:val="20"/>
              </w:rPr>
            </w:pPr>
            <w:r w:rsidRPr="00412BF5">
              <w:rPr>
                <w:szCs w:val="24"/>
              </w:rPr>
              <w:t>Randy Elder, Council Chair</w:t>
            </w:r>
          </w:p>
        </w:tc>
        <w:tc>
          <w:tcPr>
            <w:tcW w:w="5712" w:type="dxa"/>
          </w:tcPr>
          <w:p w14:paraId="32B5C43F" w14:textId="08B3D05D" w:rsidR="00D03D6A" w:rsidRDefault="00D03D6A" w:rsidP="00D03D6A">
            <w:r w:rsidRPr="00AB7A4D">
              <w:t>Erlinda Jones, Senior Director, Meetings &amp; Membership</w:t>
            </w:r>
          </w:p>
          <w:p w14:paraId="2FB9CBBC" w14:textId="77777777" w:rsidR="00F31CA9" w:rsidRDefault="00F31CA9" w:rsidP="00F31CA9">
            <w:r w:rsidRPr="00AB7A4D">
              <w:t>Barbee Oakes, Chief Diversity Officer</w:t>
            </w:r>
          </w:p>
          <w:p w14:paraId="02366A20" w14:textId="4AF01D2F" w:rsidR="00D03D6A" w:rsidRPr="00AB7A4D" w:rsidRDefault="00D03D6A" w:rsidP="00D03D6A">
            <w:r w:rsidRPr="00AB7A4D">
              <w:t>Karen Osterheld, Senior Director, Center for Advancing Accounting Education</w:t>
            </w:r>
            <w:r w:rsidR="00F31CA9">
              <w:t xml:space="preserve"> (virtual)</w:t>
            </w:r>
          </w:p>
          <w:p w14:paraId="7C91FACE" w14:textId="77777777" w:rsidR="00D03D6A" w:rsidRPr="00AB7A4D" w:rsidRDefault="00D03D6A" w:rsidP="00D03D6A">
            <w:r w:rsidRPr="00AB7A4D">
              <w:t>Steve Matzke, Senior Director, External Relations &amp;</w:t>
            </w:r>
          </w:p>
          <w:p w14:paraId="074F9EFD" w14:textId="6E37C5DE" w:rsidR="00D03D6A" w:rsidRPr="00AB7A4D" w:rsidRDefault="00D03D6A" w:rsidP="00D03D6A">
            <w:r w:rsidRPr="00AB7A4D">
              <w:t xml:space="preserve">     Governance</w:t>
            </w:r>
            <w:r w:rsidR="00F31CA9">
              <w:t xml:space="preserve"> (virtual)</w:t>
            </w:r>
          </w:p>
          <w:p w14:paraId="22B42EEE" w14:textId="6CFE6C50" w:rsidR="00AB7A4D" w:rsidRDefault="00AB7A4D" w:rsidP="00D03D6A">
            <w:r>
              <w:t>Michele Morgan, CFO (virtual as needed)</w:t>
            </w:r>
          </w:p>
          <w:p w14:paraId="14A0F612" w14:textId="6AB09B1B" w:rsidR="001979C9" w:rsidRPr="00CB12A3" w:rsidRDefault="00AB7A4D" w:rsidP="001979C9">
            <w:r>
              <w:t>Darlene Dobson, Executive Assistant (virtual)</w:t>
            </w:r>
          </w:p>
        </w:tc>
      </w:tr>
      <w:bookmarkEnd w:id="1"/>
    </w:tbl>
    <w:p w14:paraId="4BFF1128" w14:textId="77777777" w:rsidR="00C73761" w:rsidRDefault="00C73761">
      <w:pPr>
        <w:pStyle w:val="BodyText"/>
        <w:rPr>
          <w:sz w:val="24"/>
        </w:rPr>
      </w:pPr>
    </w:p>
    <w:p w14:paraId="6913C551" w14:textId="1F1D0E13" w:rsidR="00C73761" w:rsidRDefault="00B31DED">
      <w:pPr>
        <w:pStyle w:val="Heading1"/>
        <w:spacing w:before="0"/>
      </w:pPr>
      <w:r>
        <w:t>Friday, November 11</w:t>
      </w:r>
      <w:r w:rsidRPr="00B31DED">
        <w:rPr>
          <w:vertAlign w:val="superscript"/>
        </w:rPr>
        <w:t>th</w:t>
      </w:r>
      <w:r>
        <w:t xml:space="preserve"> </w:t>
      </w:r>
    </w:p>
    <w:p w14:paraId="3685A199" w14:textId="77777777" w:rsidR="00C73761" w:rsidRDefault="00C73761">
      <w:pPr>
        <w:pStyle w:val="BodyText"/>
        <w:spacing w:before="9"/>
        <w:rPr>
          <w:b/>
          <w:sz w:val="19"/>
        </w:rPr>
      </w:pPr>
    </w:p>
    <w:tbl>
      <w:tblPr>
        <w:tblW w:w="11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25"/>
      </w:tblGrid>
      <w:tr w:rsidR="00106282" w14:paraId="5B4150DF" w14:textId="77777777" w:rsidTr="003F7E12">
        <w:trPr>
          <w:gridAfter w:val="1"/>
          <w:wAfter w:w="25" w:type="dxa"/>
          <w:trHeight w:val="844"/>
        </w:trPr>
        <w:tc>
          <w:tcPr>
            <w:tcW w:w="11515" w:type="dxa"/>
            <w:shd w:val="clear" w:color="auto" w:fill="D9D9D9" w:themeFill="background1" w:themeFillShade="D9"/>
          </w:tcPr>
          <w:p w14:paraId="665FDA1E" w14:textId="77777777" w:rsidR="00FF266D" w:rsidRPr="0081284D" w:rsidRDefault="00FF266D" w:rsidP="00FF266D">
            <w:pPr>
              <w:rPr>
                <w:b/>
              </w:rPr>
            </w:pPr>
            <w:r w:rsidRPr="0081284D">
              <w:rPr>
                <w:b/>
              </w:rPr>
              <w:t>(V=Vote)</w:t>
            </w:r>
          </w:p>
          <w:p w14:paraId="063FA8B6" w14:textId="77777777" w:rsidR="00FF266D" w:rsidRPr="0081284D" w:rsidRDefault="00FF266D" w:rsidP="00FF266D">
            <w:pPr>
              <w:rPr>
                <w:b/>
              </w:rPr>
            </w:pPr>
            <w:r w:rsidRPr="0081284D">
              <w:rPr>
                <w:b/>
              </w:rPr>
              <w:t>MSC = Motion Seconded and Carried</w:t>
            </w:r>
          </w:p>
          <w:p w14:paraId="41BBC354" w14:textId="3500BE31" w:rsidR="00106282" w:rsidRDefault="00FF266D" w:rsidP="00FF266D">
            <w:pPr>
              <w:rPr>
                <w:b/>
                <w:sz w:val="20"/>
              </w:rPr>
            </w:pPr>
            <w:r w:rsidRPr="0081284D">
              <w:rPr>
                <w:b/>
              </w:rPr>
              <w:t>MSF = Motion Seconded and Failed</w:t>
            </w:r>
          </w:p>
        </w:tc>
      </w:tr>
      <w:tr w:rsidR="00B31DED" w:rsidRPr="00695EB2" w14:paraId="4A9D4FD4" w14:textId="77777777" w:rsidTr="003F7E12">
        <w:trPr>
          <w:gridAfter w:val="1"/>
          <w:wAfter w:w="25" w:type="dxa"/>
          <w:trHeight w:val="1242"/>
        </w:trPr>
        <w:tc>
          <w:tcPr>
            <w:tcW w:w="11515" w:type="dxa"/>
          </w:tcPr>
          <w:p w14:paraId="2F7E9A25" w14:textId="62E17898" w:rsidR="003537DD" w:rsidRPr="00695EB2" w:rsidRDefault="00B31DED" w:rsidP="007B0800">
            <w:pPr>
              <w:pStyle w:val="TableParagraph"/>
              <w:tabs>
                <w:tab w:val="left" w:pos="417"/>
              </w:tabs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Welcome- Mark Dawkins</w:t>
            </w:r>
          </w:p>
          <w:p w14:paraId="303ED3F9" w14:textId="77777777" w:rsidR="005D239C" w:rsidRPr="00695EB2" w:rsidRDefault="00B31DED" w:rsidP="003537DD">
            <w:pPr>
              <w:pStyle w:val="TableParagraph"/>
              <w:tabs>
                <w:tab w:val="left" w:pos="466"/>
              </w:tabs>
              <w:ind w:left="0"/>
            </w:pPr>
            <w:r w:rsidRPr="00695EB2">
              <w:t>Mark welcomed everyone and reviewed the agenda.</w:t>
            </w:r>
            <w:r w:rsidR="00546FB1" w:rsidRPr="00695EB2">
              <w:t xml:space="preserve"> The agenda was approved with no changes.</w:t>
            </w:r>
            <w:r w:rsidR="005D239C" w:rsidRPr="00695EB2">
              <w:t xml:space="preserve"> </w:t>
            </w:r>
          </w:p>
          <w:p w14:paraId="1C243F41" w14:textId="77777777" w:rsidR="005D239C" w:rsidRPr="00695EB2" w:rsidRDefault="005D239C" w:rsidP="00B31DED">
            <w:pPr>
              <w:pStyle w:val="TableParagraph"/>
              <w:tabs>
                <w:tab w:val="left" w:pos="466"/>
              </w:tabs>
            </w:pPr>
          </w:p>
          <w:p w14:paraId="5061A87B" w14:textId="6D8DDE20" w:rsidR="00B31DED" w:rsidRPr="00695EB2" w:rsidRDefault="005D239C" w:rsidP="004C054D">
            <w:pPr>
              <w:pStyle w:val="TableParagraph"/>
              <w:tabs>
                <w:tab w:val="left" w:pos="466"/>
              </w:tabs>
              <w:ind w:left="0"/>
            </w:pPr>
            <w:r w:rsidRPr="00695EB2">
              <w:rPr>
                <w:b/>
                <w:bCs/>
                <w:i/>
                <w:iCs/>
              </w:rPr>
              <w:t>MSC to approve the July</w:t>
            </w:r>
            <w:r w:rsidR="00932480" w:rsidRPr="00695EB2">
              <w:rPr>
                <w:b/>
                <w:bCs/>
                <w:i/>
                <w:iCs/>
              </w:rPr>
              <w:t xml:space="preserve"> 14</w:t>
            </w:r>
            <w:r w:rsidR="00932480" w:rsidRPr="00695EB2">
              <w:rPr>
                <w:b/>
                <w:bCs/>
                <w:i/>
                <w:iCs/>
                <w:vertAlign w:val="superscript"/>
              </w:rPr>
              <w:t>th</w:t>
            </w:r>
            <w:r w:rsidR="00932480" w:rsidRPr="00695EB2">
              <w:rPr>
                <w:b/>
                <w:bCs/>
                <w:i/>
                <w:iCs/>
              </w:rPr>
              <w:t xml:space="preserve"> and July 19th</w:t>
            </w:r>
            <w:r w:rsidRPr="00695EB2">
              <w:rPr>
                <w:b/>
                <w:bCs/>
                <w:i/>
                <w:iCs/>
              </w:rPr>
              <w:t xml:space="preserve"> minutes.</w:t>
            </w:r>
          </w:p>
        </w:tc>
      </w:tr>
      <w:tr w:rsidR="00B31DED" w:rsidRPr="00695EB2" w14:paraId="46346A53" w14:textId="77777777" w:rsidTr="003F7E12">
        <w:trPr>
          <w:gridAfter w:val="1"/>
          <w:wAfter w:w="25" w:type="dxa"/>
          <w:trHeight w:val="448"/>
        </w:trPr>
        <w:tc>
          <w:tcPr>
            <w:tcW w:w="11515" w:type="dxa"/>
          </w:tcPr>
          <w:p w14:paraId="1EED63C5" w14:textId="5D81C388" w:rsidR="00B31DED" w:rsidRPr="00695EB2" w:rsidRDefault="00B31DED" w:rsidP="003537DD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CEO Report – Yvonne Hinson</w:t>
            </w:r>
          </w:p>
          <w:p w14:paraId="55C09A02" w14:textId="77777777" w:rsidR="00B31DED" w:rsidRPr="00695EB2" w:rsidRDefault="00B31DED" w:rsidP="00B31DED">
            <w:pPr>
              <w:pStyle w:val="TableParagraph"/>
              <w:spacing w:line="229" w:lineRule="exact"/>
              <w:rPr>
                <w:b/>
              </w:rPr>
            </w:pPr>
          </w:p>
          <w:p w14:paraId="3FCA6CAE" w14:textId="04770514" w:rsidR="00243760" w:rsidRPr="00695EB2" w:rsidRDefault="00243760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/>
              </w:rPr>
              <w:t xml:space="preserve">Membership </w:t>
            </w:r>
          </w:p>
          <w:p w14:paraId="35E27E63" w14:textId="13BF1DB2" w:rsidR="00830B61" w:rsidRPr="00695EB2" w:rsidRDefault="00D45B05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Yvonne </w:t>
            </w:r>
            <w:r w:rsidR="00243760" w:rsidRPr="00695EB2">
              <w:rPr>
                <w:bCs/>
              </w:rPr>
              <w:t>said</w:t>
            </w:r>
            <w:r w:rsidRPr="00695EB2">
              <w:rPr>
                <w:bCs/>
              </w:rPr>
              <w:t xml:space="preserve"> that the current membership is down about 500 from the same time last </w:t>
            </w:r>
            <w:r w:rsidR="00AC0C0C" w:rsidRPr="00695EB2">
              <w:rPr>
                <w:bCs/>
              </w:rPr>
              <w:t>year</w:t>
            </w:r>
            <w:r w:rsidR="00A32207" w:rsidRPr="00695EB2">
              <w:rPr>
                <w:bCs/>
              </w:rPr>
              <w:t xml:space="preserve">. </w:t>
            </w:r>
            <w:r w:rsidR="00243760" w:rsidRPr="00695EB2">
              <w:rPr>
                <w:bCs/>
              </w:rPr>
              <w:t>Current membership</w:t>
            </w:r>
            <w:r w:rsidR="00AC0C0C" w:rsidRPr="00695EB2">
              <w:rPr>
                <w:bCs/>
              </w:rPr>
              <w:t>–</w:t>
            </w:r>
            <w:r w:rsidR="00F240BD" w:rsidRPr="00695EB2">
              <w:rPr>
                <w:bCs/>
              </w:rPr>
              <w:t xml:space="preserve"> 5550</w:t>
            </w:r>
            <w:r w:rsidR="00243760" w:rsidRPr="00695EB2">
              <w:rPr>
                <w:bCs/>
              </w:rPr>
              <w:t xml:space="preserve"> </w:t>
            </w:r>
            <w:r w:rsidR="00F240BD" w:rsidRPr="00695EB2">
              <w:rPr>
                <w:bCs/>
              </w:rPr>
              <w:t xml:space="preserve">last year </w:t>
            </w:r>
            <w:r w:rsidR="00B92EBB" w:rsidRPr="00695EB2">
              <w:rPr>
                <w:bCs/>
              </w:rPr>
              <w:t>6</w:t>
            </w:r>
            <w:r w:rsidR="001B67F9" w:rsidRPr="00695EB2">
              <w:rPr>
                <w:bCs/>
              </w:rPr>
              <w:t>034 (484) down</w:t>
            </w:r>
            <w:r w:rsidR="00174FFC" w:rsidRPr="00695EB2">
              <w:rPr>
                <w:bCs/>
              </w:rPr>
              <w:t xml:space="preserve">. </w:t>
            </w:r>
            <w:r w:rsidR="0068538C" w:rsidRPr="00695EB2">
              <w:rPr>
                <w:bCs/>
              </w:rPr>
              <w:t>Mary Beth sent</w:t>
            </w:r>
            <w:r w:rsidR="003E32EA" w:rsidRPr="00695EB2">
              <w:rPr>
                <w:bCs/>
              </w:rPr>
              <w:t xml:space="preserve"> out a </w:t>
            </w:r>
            <w:r w:rsidR="00385C3E" w:rsidRPr="00695EB2">
              <w:rPr>
                <w:bCs/>
              </w:rPr>
              <w:t xml:space="preserve">simple </w:t>
            </w:r>
            <w:r w:rsidR="0068538C" w:rsidRPr="00695EB2">
              <w:rPr>
                <w:bCs/>
              </w:rPr>
              <w:t xml:space="preserve">three question </w:t>
            </w:r>
            <w:r w:rsidR="003E32EA" w:rsidRPr="00695EB2">
              <w:rPr>
                <w:bCs/>
              </w:rPr>
              <w:t>membership survey</w:t>
            </w:r>
            <w:r w:rsidR="002D4068" w:rsidRPr="00695EB2">
              <w:rPr>
                <w:bCs/>
              </w:rPr>
              <w:t xml:space="preserve"> to see why they haven’t renewed</w:t>
            </w:r>
            <w:r w:rsidR="00A32207" w:rsidRPr="00695EB2">
              <w:rPr>
                <w:bCs/>
              </w:rPr>
              <w:t xml:space="preserve">. </w:t>
            </w:r>
            <w:r w:rsidR="00830B61" w:rsidRPr="00695EB2">
              <w:rPr>
                <w:bCs/>
              </w:rPr>
              <w:t xml:space="preserve">Here </w:t>
            </w:r>
            <w:r w:rsidR="0068538C" w:rsidRPr="00695EB2">
              <w:rPr>
                <w:bCs/>
              </w:rPr>
              <w:t>are a few of the responses she received:</w:t>
            </w:r>
            <w:r w:rsidR="001B67F9" w:rsidRPr="00695EB2">
              <w:rPr>
                <w:bCs/>
              </w:rPr>
              <w:t xml:space="preserve"> </w:t>
            </w:r>
          </w:p>
          <w:p w14:paraId="13FEA054" w14:textId="77777777" w:rsidR="00830B61" w:rsidRPr="00695EB2" w:rsidRDefault="00830B61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6CF5E062" w14:textId="03B52850" w:rsidR="00830B61" w:rsidRPr="00695EB2" w:rsidRDefault="00830B61" w:rsidP="007B73DC">
            <w:pPr>
              <w:pStyle w:val="TableParagraph"/>
              <w:numPr>
                <w:ilvl w:val="0"/>
                <w:numId w:val="29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>some members are not on the same path that the AAA is going on</w:t>
            </w:r>
          </w:p>
          <w:p w14:paraId="64E429EE" w14:textId="11A4BB6A" w:rsidR="00416EA3" w:rsidRPr="00695EB2" w:rsidRDefault="000823DB" w:rsidP="007B73DC">
            <w:pPr>
              <w:pStyle w:val="TableParagraph"/>
              <w:numPr>
                <w:ilvl w:val="0"/>
                <w:numId w:val="29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 xml:space="preserve">some members are </w:t>
            </w:r>
            <w:r w:rsidR="00830B61" w:rsidRPr="00695EB2">
              <w:rPr>
                <w:bCs/>
              </w:rPr>
              <w:t xml:space="preserve">waiting on their school budget to be approved </w:t>
            </w:r>
          </w:p>
          <w:p w14:paraId="6B475640" w14:textId="7ED8E90A" w:rsidR="003B04F2" w:rsidRPr="00695EB2" w:rsidRDefault="000823DB" w:rsidP="007B73DC">
            <w:pPr>
              <w:pStyle w:val="TableParagraph"/>
              <w:numPr>
                <w:ilvl w:val="0"/>
                <w:numId w:val="29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 xml:space="preserve">some </w:t>
            </w:r>
            <w:r w:rsidR="00830B61" w:rsidRPr="00695EB2">
              <w:rPr>
                <w:bCs/>
              </w:rPr>
              <w:t xml:space="preserve">universities </w:t>
            </w:r>
            <w:r w:rsidR="00416EA3" w:rsidRPr="00695EB2">
              <w:rPr>
                <w:bCs/>
              </w:rPr>
              <w:t>won’t</w:t>
            </w:r>
            <w:r w:rsidR="00830B61" w:rsidRPr="00695EB2">
              <w:rPr>
                <w:bCs/>
              </w:rPr>
              <w:t xml:space="preserve"> pay </w:t>
            </w:r>
            <w:r w:rsidR="00416EA3" w:rsidRPr="00695EB2">
              <w:rPr>
                <w:bCs/>
              </w:rPr>
              <w:t>association dues</w:t>
            </w:r>
            <w:r w:rsidR="00830B61" w:rsidRPr="00695EB2">
              <w:rPr>
                <w:bCs/>
              </w:rPr>
              <w:t xml:space="preserve"> </w:t>
            </w:r>
            <w:r w:rsidR="009E5BC4" w:rsidRPr="00695EB2">
              <w:rPr>
                <w:bCs/>
              </w:rPr>
              <w:t xml:space="preserve">or </w:t>
            </w:r>
            <w:r w:rsidR="00830B61" w:rsidRPr="00695EB2">
              <w:rPr>
                <w:bCs/>
              </w:rPr>
              <w:t>say they are too high</w:t>
            </w:r>
          </w:p>
          <w:p w14:paraId="51F3051C" w14:textId="77777777" w:rsidR="007B73DC" w:rsidRPr="00695EB2" w:rsidRDefault="007B73DC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59B0B879" w14:textId="59C83702" w:rsidR="00BD7471" w:rsidRDefault="000823DB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The</w:t>
            </w:r>
            <w:r w:rsidR="003B04F2" w:rsidRPr="00695EB2">
              <w:rPr>
                <w:bCs/>
              </w:rPr>
              <w:t xml:space="preserve"> survey </w:t>
            </w:r>
            <w:r w:rsidRPr="00695EB2">
              <w:rPr>
                <w:bCs/>
              </w:rPr>
              <w:t xml:space="preserve">response rate </w:t>
            </w:r>
            <w:r w:rsidR="002D4068" w:rsidRPr="00695EB2">
              <w:rPr>
                <w:bCs/>
              </w:rPr>
              <w:t>was</w:t>
            </w:r>
            <w:r w:rsidRPr="00695EB2">
              <w:rPr>
                <w:bCs/>
              </w:rPr>
              <w:t xml:space="preserve"> </w:t>
            </w:r>
            <w:r w:rsidR="003A708B" w:rsidRPr="00695EB2">
              <w:rPr>
                <w:bCs/>
              </w:rPr>
              <w:t>low</w:t>
            </w:r>
            <w:r w:rsidR="00174FFC" w:rsidRPr="00695EB2">
              <w:rPr>
                <w:bCs/>
              </w:rPr>
              <w:t xml:space="preserve">. </w:t>
            </w:r>
            <w:r w:rsidR="003B04F2" w:rsidRPr="00695EB2">
              <w:rPr>
                <w:bCs/>
              </w:rPr>
              <w:t xml:space="preserve">We are marketing to </w:t>
            </w:r>
            <w:r w:rsidR="002D4068" w:rsidRPr="00695EB2">
              <w:rPr>
                <w:bCs/>
              </w:rPr>
              <w:t xml:space="preserve">two-year and four-year colleges differently now and we </w:t>
            </w:r>
            <w:r w:rsidR="0078758E" w:rsidRPr="00695EB2">
              <w:rPr>
                <w:bCs/>
              </w:rPr>
              <w:t>are marketing</w:t>
            </w:r>
            <w:r w:rsidR="003B04F2" w:rsidRPr="00695EB2">
              <w:rPr>
                <w:bCs/>
              </w:rPr>
              <w:t xml:space="preserve"> the value of the sections</w:t>
            </w:r>
            <w:r w:rsidR="00174FFC" w:rsidRPr="00695EB2">
              <w:rPr>
                <w:bCs/>
              </w:rPr>
              <w:t xml:space="preserve">. </w:t>
            </w:r>
          </w:p>
          <w:p w14:paraId="4C228433" w14:textId="77777777" w:rsidR="002D4068" w:rsidRPr="00695EB2" w:rsidRDefault="002D4068" w:rsidP="00B92EBB">
            <w:pPr>
              <w:pStyle w:val="TableParagraph"/>
              <w:spacing w:line="229" w:lineRule="exact"/>
              <w:ind w:left="0"/>
              <w:rPr>
                <w:b/>
                <w:u w:val="single"/>
              </w:rPr>
            </w:pPr>
            <w:r w:rsidRPr="00695EB2">
              <w:rPr>
                <w:b/>
                <w:u w:val="single"/>
              </w:rPr>
              <w:lastRenderedPageBreak/>
              <w:t xml:space="preserve">PhD Project </w:t>
            </w:r>
          </w:p>
          <w:p w14:paraId="178C4D11" w14:textId="117B8810" w:rsidR="00E73F26" w:rsidRPr="00695EB2" w:rsidRDefault="00E73F26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We meet with the PhD project often and we need to renew our commitment for </w:t>
            </w:r>
            <w:r w:rsidR="002D4068" w:rsidRPr="00695EB2">
              <w:rPr>
                <w:bCs/>
              </w:rPr>
              <w:t xml:space="preserve">three </w:t>
            </w:r>
            <w:r w:rsidRPr="00695EB2">
              <w:rPr>
                <w:bCs/>
              </w:rPr>
              <w:t>years</w:t>
            </w:r>
            <w:r w:rsidR="00174FFC" w:rsidRPr="00695EB2">
              <w:rPr>
                <w:bCs/>
              </w:rPr>
              <w:t xml:space="preserve">. </w:t>
            </w:r>
            <w:r w:rsidR="007B0800" w:rsidRPr="00695EB2">
              <w:rPr>
                <w:bCs/>
              </w:rPr>
              <w:t>It is a</w:t>
            </w:r>
            <w:r w:rsidR="002D4068" w:rsidRPr="00695EB2">
              <w:rPr>
                <w:bCs/>
              </w:rPr>
              <w:t xml:space="preserve"> yearly commitment of</w:t>
            </w:r>
            <w:r w:rsidR="007B0800" w:rsidRPr="00695EB2">
              <w:rPr>
                <w:bCs/>
              </w:rPr>
              <w:t xml:space="preserve"> </w:t>
            </w:r>
            <w:r w:rsidRPr="00695EB2">
              <w:rPr>
                <w:bCs/>
              </w:rPr>
              <w:t>$25</w:t>
            </w:r>
            <w:r w:rsidR="001C3C8B">
              <w:rPr>
                <w:bCs/>
              </w:rPr>
              <w:t>,</w:t>
            </w:r>
            <w:r w:rsidRPr="00695EB2">
              <w:rPr>
                <w:bCs/>
              </w:rPr>
              <w:t>000 for 2024, 2025 and 2026</w:t>
            </w:r>
            <w:r w:rsidR="00174FFC" w:rsidRPr="00695EB2">
              <w:rPr>
                <w:bCs/>
              </w:rPr>
              <w:t xml:space="preserve">. </w:t>
            </w:r>
            <w:r w:rsidRPr="00695EB2">
              <w:rPr>
                <w:bCs/>
              </w:rPr>
              <w:t xml:space="preserve">Our </w:t>
            </w:r>
            <w:r w:rsidR="002D4068" w:rsidRPr="00695EB2">
              <w:rPr>
                <w:bCs/>
              </w:rPr>
              <w:t>P</w:t>
            </w:r>
            <w:r w:rsidRPr="00695EB2">
              <w:rPr>
                <w:bCs/>
              </w:rPr>
              <w:t xml:space="preserve">resident speaks at </w:t>
            </w:r>
            <w:r w:rsidR="002D4068" w:rsidRPr="00695EB2">
              <w:rPr>
                <w:bCs/>
              </w:rPr>
              <w:t xml:space="preserve">their </w:t>
            </w:r>
            <w:r w:rsidR="00823183" w:rsidRPr="00695EB2">
              <w:rPr>
                <w:bCs/>
              </w:rPr>
              <w:t>conference,</w:t>
            </w:r>
            <w:r w:rsidR="002D4068" w:rsidRPr="00695EB2">
              <w:rPr>
                <w:bCs/>
              </w:rPr>
              <w:t xml:space="preserve"> and </w:t>
            </w:r>
            <w:r w:rsidR="001C3C8B">
              <w:rPr>
                <w:bCs/>
              </w:rPr>
              <w:t>AAA</w:t>
            </w:r>
            <w:r w:rsidR="002D4068" w:rsidRPr="00695EB2">
              <w:rPr>
                <w:bCs/>
              </w:rPr>
              <w:t xml:space="preserve"> get</w:t>
            </w:r>
            <w:r w:rsidR="001C3C8B">
              <w:rPr>
                <w:bCs/>
              </w:rPr>
              <w:t>s</w:t>
            </w:r>
            <w:r w:rsidR="002D4068" w:rsidRPr="00695EB2">
              <w:rPr>
                <w:bCs/>
              </w:rPr>
              <w:t xml:space="preserve"> a seat on the PhD Project </w:t>
            </w:r>
            <w:r w:rsidR="004833EC" w:rsidRPr="00695EB2">
              <w:rPr>
                <w:bCs/>
              </w:rPr>
              <w:t>Board</w:t>
            </w:r>
            <w:r w:rsidR="001C3C8B">
              <w:rPr>
                <w:bCs/>
              </w:rPr>
              <w:t>.</w:t>
            </w:r>
            <w:r w:rsidR="00823183" w:rsidRPr="00695EB2">
              <w:rPr>
                <w:bCs/>
              </w:rPr>
              <w:t xml:space="preserve"> </w:t>
            </w:r>
            <w:r w:rsidR="001C3C8B">
              <w:rPr>
                <w:bCs/>
              </w:rPr>
              <w:t xml:space="preserve">We </w:t>
            </w:r>
            <w:r w:rsidR="00823183" w:rsidRPr="00695EB2">
              <w:rPr>
                <w:bCs/>
              </w:rPr>
              <w:t>have</w:t>
            </w:r>
            <w:r w:rsidRPr="00695EB2">
              <w:rPr>
                <w:bCs/>
              </w:rPr>
              <w:t xml:space="preserve"> monthly meetings that share information</w:t>
            </w:r>
            <w:r w:rsidR="00174FFC" w:rsidRPr="00695EB2">
              <w:rPr>
                <w:bCs/>
              </w:rPr>
              <w:t xml:space="preserve">. </w:t>
            </w:r>
            <w:r w:rsidRPr="00695EB2">
              <w:rPr>
                <w:bCs/>
              </w:rPr>
              <w:t>Yvonne reques</w:t>
            </w:r>
            <w:r w:rsidR="002D4068" w:rsidRPr="00695EB2">
              <w:rPr>
                <w:bCs/>
              </w:rPr>
              <w:t>ted</w:t>
            </w:r>
            <w:r w:rsidRPr="00695EB2">
              <w:rPr>
                <w:bCs/>
              </w:rPr>
              <w:t xml:space="preserve"> a vote to renew our commitment </w:t>
            </w:r>
            <w:r w:rsidR="001C3C8B">
              <w:rPr>
                <w:bCs/>
              </w:rPr>
              <w:t>for the three-year period.</w:t>
            </w:r>
          </w:p>
          <w:p w14:paraId="12497B18" w14:textId="77777777" w:rsidR="00E73F26" w:rsidRPr="00695EB2" w:rsidRDefault="00E73F26" w:rsidP="00B92EBB">
            <w:pPr>
              <w:pStyle w:val="TableParagraph"/>
              <w:spacing w:line="229" w:lineRule="exact"/>
              <w:ind w:left="0"/>
              <w:rPr>
                <w:b/>
                <w:bCs/>
                <w:i/>
                <w:iCs/>
              </w:rPr>
            </w:pPr>
          </w:p>
          <w:p w14:paraId="105DCA9B" w14:textId="77C3DB01" w:rsidR="00D45B05" w:rsidRPr="00695EB2" w:rsidRDefault="00E73F26" w:rsidP="00B92EBB">
            <w:pPr>
              <w:pStyle w:val="TableParagraph"/>
              <w:spacing w:line="229" w:lineRule="exact"/>
              <w:ind w:left="0"/>
              <w:rPr>
                <w:b/>
                <w:bCs/>
                <w:i/>
                <w:iCs/>
              </w:rPr>
            </w:pPr>
            <w:r w:rsidRPr="00695EB2">
              <w:rPr>
                <w:b/>
                <w:bCs/>
                <w:i/>
                <w:iCs/>
              </w:rPr>
              <w:t xml:space="preserve">MSC to approve the renewal of a </w:t>
            </w:r>
            <w:r w:rsidR="007B0800" w:rsidRPr="00695EB2">
              <w:rPr>
                <w:b/>
                <w:bCs/>
                <w:i/>
                <w:iCs/>
              </w:rPr>
              <w:t>three-year</w:t>
            </w:r>
            <w:r w:rsidRPr="00695EB2">
              <w:rPr>
                <w:b/>
                <w:bCs/>
                <w:i/>
                <w:iCs/>
              </w:rPr>
              <w:t xml:space="preserve"> commitment of $25,000 for 2024, 2025, 2026 to the PhD project.</w:t>
            </w:r>
          </w:p>
          <w:p w14:paraId="2FB59F8A" w14:textId="65B63371" w:rsidR="007B0800" w:rsidRPr="00695EB2" w:rsidRDefault="007B0800" w:rsidP="00B92EBB">
            <w:pPr>
              <w:pStyle w:val="TableParagraph"/>
              <w:spacing w:line="229" w:lineRule="exact"/>
              <w:ind w:left="0"/>
              <w:rPr>
                <w:b/>
                <w:bCs/>
                <w:i/>
                <w:iCs/>
              </w:rPr>
            </w:pPr>
          </w:p>
          <w:p w14:paraId="305745A9" w14:textId="49B90FE0" w:rsidR="002D4068" w:rsidRPr="00695EB2" w:rsidRDefault="007B0800" w:rsidP="00B92EBB">
            <w:pPr>
              <w:pStyle w:val="TableParagraph"/>
              <w:spacing w:line="229" w:lineRule="exact"/>
              <w:ind w:left="0"/>
              <w:rPr>
                <w:b/>
                <w:bCs/>
                <w:u w:val="single"/>
              </w:rPr>
            </w:pPr>
            <w:r w:rsidRPr="00695EB2">
              <w:rPr>
                <w:b/>
                <w:bCs/>
                <w:u w:val="single"/>
              </w:rPr>
              <w:t xml:space="preserve">Technology </w:t>
            </w:r>
            <w:r w:rsidR="003A708B" w:rsidRPr="00695EB2">
              <w:rPr>
                <w:b/>
                <w:bCs/>
                <w:u w:val="single"/>
              </w:rPr>
              <w:t>U</w:t>
            </w:r>
            <w:r w:rsidRPr="00695EB2">
              <w:rPr>
                <w:b/>
                <w:bCs/>
                <w:u w:val="single"/>
              </w:rPr>
              <w:t>pdate</w:t>
            </w:r>
          </w:p>
          <w:p w14:paraId="19E06CBD" w14:textId="70F3393E" w:rsidR="007B0800" w:rsidRPr="00695EB2" w:rsidRDefault="00FC75C6" w:rsidP="00B92EBB">
            <w:pPr>
              <w:pStyle w:val="TableParagraph"/>
              <w:spacing w:line="229" w:lineRule="exact"/>
              <w:ind w:left="0"/>
            </w:pPr>
            <w:r w:rsidRPr="00695EB2">
              <w:t>The s</w:t>
            </w:r>
            <w:r w:rsidR="007B0800" w:rsidRPr="00695EB2">
              <w:t>ubmission system search is underway</w:t>
            </w:r>
            <w:r w:rsidR="00174FFC" w:rsidRPr="00695EB2">
              <w:t xml:space="preserve">. </w:t>
            </w:r>
            <w:r w:rsidR="007B0800" w:rsidRPr="00695EB2">
              <w:t xml:space="preserve">Mark </w:t>
            </w:r>
            <w:r w:rsidR="00823183" w:rsidRPr="00695EB2">
              <w:t>VanZorn</w:t>
            </w:r>
            <w:r w:rsidRPr="00695EB2">
              <w:t xml:space="preserve"> </w:t>
            </w:r>
            <w:r w:rsidR="007B0800" w:rsidRPr="00695EB2">
              <w:t>has reached out to a group of members to give us input</w:t>
            </w:r>
            <w:r w:rsidR="00174FFC" w:rsidRPr="00695EB2">
              <w:t xml:space="preserve">. </w:t>
            </w:r>
            <w:r w:rsidR="009F5EB2" w:rsidRPr="00695EB2">
              <w:t xml:space="preserve">We are trying to </w:t>
            </w:r>
            <w:r w:rsidR="008C772F" w:rsidRPr="00695EB2">
              <w:t>decide</w:t>
            </w:r>
            <w:r w:rsidRPr="00695EB2">
              <w:t xml:space="preserve"> </w:t>
            </w:r>
            <w:r w:rsidR="00B211F4" w:rsidRPr="00695EB2">
              <w:t>in</w:t>
            </w:r>
            <w:r w:rsidR="009F5EB2" w:rsidRPr="00695EB2">
              <w:t xml:space="preserve"> early 2023 but we will use the current </w:t>
            </w:r>
            <w:r w:rsidR="00B211F4" w:rsidRPr="00695EB2">
              <w:t xml:space="preserve">submission </w:t>
            </w:r>
            <w:r w:rsidR="009F5EB2" w:rsidRPr="00695EB2">
              <w:t xml:space="preserve">system </w:t>
            </w:r>
            <w:r w:rsidR="001C3C8B">
              <w:t>through</w:t>
            </w:r>
            <w:r w:rsidR="009F5EB2" w:rsidRPr="00695EB2">
              <w:t xml:space="preserve"> the </w:t>
            </w:r>
            <w:r w:rsidR="001C3C8B">
              <w:t xml:space="preserve">2023 </w:t>
            </w:r>
            <w:r w:rsidRPr="00695EB2">
              <w:t>A</w:t>
            </w:r>
            <w:r w:rsidR="009F5EB2" w:rsidRPr="00695EB2">
              <w:t xml:space="preserve">nnual </w:t>
            </w:r>
            <w:r w:rsidR="00823183" w:rsidRPr="00695EB2">
              <w:t>Meeting,</w:t>
            </w:r>
            <w:r w:rsidR="009F5EB2" w:rsidRPr="00695EB2">
              <w:t xml:space="preserve"> </w:t>
            </w:r>
            <w:r w:rsidR="00B211F4" w:rsidRPr="00695EB2">
              <w:t>and</w:t>
            </w:r>
            <w:r w:rsidR="009F5EB2" w:rsidRPr="00695EB2">
              <w:t xml:space="preserve"> we will start </w:t>
            </w:r>
            <w:r w:rsidRPr="00695EB2">
              <w:t xml:space="preserve">with a new submission system </w:t>
            </w:r>
            <w:r w:rsidR="009F5EB2" w:rsidRPr="00695EB2">
              <w:t xml:space="preserve">with the </w:t>
            </w:r>
            <w:r w:rsidR="00B211F4" w:rsidRPr="00695EB2">
              <w:t xml:space="preserve">2023 </w:t>
            </w:r>
            <w:r w:rsidR="009F5EB2" w:rsidRPr="00695EB2">
              <w:t>fall meetings.</w:t>
            </w:r>
          </w:p>
          <w:p w14:paraId="41766C1C" w14:textId="771E5412" w:rsidR="007B0800" w:rsidRPr="00695EB2" w:rsidRDefault="007B0800" w:rsidP="00B92EBB">
            <w:pPr>
              <w:pStyle w:val="TableParagraph"/>
              <w:spacing w:line="229" w:lineRule="exact"/>
              <w:ind w:left="0"/>
            </w:pPr>
          </w:p>
          <w:p w14:paraId="618C37F0" w14:textId="25991EB9" w:rsidR="007B0800" w:rsidRPr="00695EB2" w:rsidRDefault="007B0800" w:rsidP="00B92EBB">
            <w:pPr>
              <w:pStyle w:val="TableParagraph"/>
              <w:spacing w:line="229" w:lineRule="exact"/>
              <w:ind w:left="0"/>
            </w:pPr>
            <w:r w:rsidRPr="00695EB2">
              <w:t xml:space="preserve">ProTech migration </w:t>
            </w:r>
            <w:r w:rsidR="00823183" w:rsidRPr="00695EB2">
              <w:t>completed,</w:t>
            </w:r>
            <w:r w:rsidR="009F5EB2" w:rsidRPr="00695EB2">
              <w:t xml:space="preserve"> and we are already seeing some really good information and benefits.</w:t>
            </w:r>
          </w:p>
          <w:p w14:paraId="279E47B8" w14:textId="7E323309" w:rsidR="009F5EB2" w:rsidRPr="00695EB2" w:rsidRDefault="009F5EB2" w:rsidP="00B92EBB">
            <w:pPr>
              <w:pStyle w:val="TableParagraph"/>
              <w:spacing w:line="229" w:lineRule="exact"/>
              <w:ind w:left="0"/>
            </w:pPr>
          </w:p>
          <w:p w14:paraId="66DCCE43" w14:textId="3F5601FB" w:rsidR="009F5EB2" w:rsidRPr="00695EB2" w:rsidRDefault="009F5EB2" w:rsidP="00B92EBB">
            <w:pPr>
              <w:pStyle w:val="TableParagraph"/>
              <w:spacing w:line="229" w:lineRule="exact"/>
              <w:ind w:left="0"/>
            </w:pPr>
            <w:r w:rsidRPr="00695EB2">
              <w:t>Customer Data Platform (CDP) integration with H</w:t>
            </w:r>
            <w:r w:rsidR="00823183" w:rsidRPr="00695EB2">
              <w:t>UM</w:t>
            </w:r>
            <w:r w:rsidRPr="00695EB2">
              <w:t xml:space="preserve"> is nearing completion</w:t>
            </w:r>
            <w:r w:rsidR="00174FFC" w:rsidRPr="00695EB2">
              <w:t xml:space="preserve">. </w:t>
            </w:r>
            <w:r w:rsidRPr="00695EB2">
              <w:t>We are getting some good information and good ideas from them now.</w:t>
            </w:r>
          </w:p>
          <w:p w14:paraId="32ABC43B" w14:textId="0293D1F2" w:rsidR="008754F0" w:rsidRPr="00695EB2" w:rsidRDefault="008754F0" w:rsidP="00B92EBB">
            <w:pPr>
              <w:pStyle w:val="TableParagraph"/>
              <w:spacing w:line="229" w:lineRule="exact"/>
              <w:ind w:left="0"/>
            </w:pPr>
          </w:p>
          <w:p w14:paraId="7BE9E177" w14:textId="714567E0" w:rsidR="008754F0" w:rsidRPr="00695EB2" w:rsidRDefault="008754F0" w:rsidP="00B92EBB">
            <w:pPr>
              <w:pStyle w:val="TableParagraph"/>
              <w:spacing w:line="229" w:lineRule="exact"/>
              <w:ind w:left="0"/>
            </w:pPr>
            <w:r w:rsidRPr="00695EB2">
              <w:t xml:space="preserve">Research Relevance – we have launched </w:t>
            </w:r>
            <w:r w:rsidR="00805230" w:rsidRPr="00695EB2">
              <w:t xml:space="preserve">the </w:t>
            </w:r>
            <w:r w:rsidRPr="00695EB2">
              <w:t xml:space="preserve">AAA and </w:t>
            </w:r>
            <w:proofErr w:type="spellStart"/>
            <w:r w:rsidRPr="00695EB2">
              <w:t>CalCPA</w:t>
            </w:r>
            <w:proofErr w:type="spellEnd"/>
            <w:r w:rsidR="00805230" w:rsidRPr="00695EB2">
              <w:t xml:space="preserve"> pilot. </w:t>
            </w:r>
            <w:r w:rsidRPr="00695EB2">
              <w:t xml:space="preserve">The AAA is partnering with </w:t>
            </w:r>
            <w:proofErr w:type="spellStart"/>
            <w:r w:rsidRPr="00695EB2">
              <w:t>CalC</w:t>
            </w:r>
            <w:r w:rsidR="00354C72" w:rsidRPr="00695EB2">
              <w:t>PA</w:t>
            </w:r>
            <w:proofErr w:type="spellEnd"/>
            <w:r w:rsidRPr="00695EB2">
              <w:t xml:space="preserve"> to offer </w:t>
            </w:r>
            <w:r w:rsidR="00343D17" w:rsidRPr="00695EB2">
              <w:t xml:space="preserve">five </w:t>
            </w:r>
            <w:r w:rsidR="00354C72" w:rsidRPr="00695EB2">
              <w:t>1-</w:t>
            </w:r>
            <w:r w:rsidRPr="00695EB2">
              <w:t>hour CPE self-study courses using identified articles from journals</w:t>
            </w:r>
            <w:r w:rsidR="00343D17" w:rsidRPr="00695EB2">
              <w:t xml:space="preserve"> and</w:t>
            </w:r>
            <w:r w:rsidR="00805230" w:rsidRPr="00695EB2">
              <w:t xml:space="preserve"> the</w:t>
            </w:r>
            <w:r w:rsidR="00343D17" w:rsidRPr="00695EB2">
              <w:t xml:space="preserve"> </w:t>
            </w:r>
            <w:r w:rsidRPr="00695EB2">
              <w:t xml:space="preserve">revenue </w:t>
            </w:r>
            <w:r w:rsidR="00343D17" w:rsidRPr="00695EB2">
              <w:t>will be</w:t>
            </w:r>
            <w:r w:rsidRPr="00695EB2">
              <w:t xml:space="preserve"> shared with journals</w:t>
            </w:r>
            <w:r w:rsidR="00174FFC" w:rsidRPr="00695EB2">
              <w:t xml:space="preserve">. </w:t>
            </w:r>
          </w:p>
          <w:p w14:paraId="00181120" w14:textId="3655A74E" w:rsidR="008754F0" w:rsidRPr="00695EB2" w:rsidRDefault="008754F0" w:rsidP="00B92EBB">
            <w:pPr>
              <w:pStyle w:val="TableParagraph"/>
              <w:spacing w:line="229" w:lineRule="exact"/>
              <w:ind w:left="0"/>
            </w:pPr>
          </w:p>
          <w:p w14:paraId="0722B605" w14:textId="77777777" w:rsidR="004E6E62" w:rsidRPr="00695EB2" w:rsidRDefault="008754F0" w:rsidP="00B92EBB">
            <w:pPr>
              <w:pStyle w:val="TableParagraph"/>
              <w:spacing w:line="229" w:lineRule="exact"/>
              <w:ind w:left="0"/>
              <w:rPr>
                <w:u w:val="single"/>
              </w:rPr>
            </w:pPr>
            <w:r w:rsidRPr="00695EB2">
              <w:rPr>
                <w:b/>
                <w:bCs/>
                <w:u w:val="single"/>
              </w:rPr>
              <w:t>Center for Advancing Accounting Education</w:t>
            </w:r>
            <w:r w:rsidRPr="00695EB2">
              <w:rPr>
                <w:u w:val="single"/>
              </w:rPr>
              <w:t xml:space="preserve"> </w:t>
            </w:r>
          </w:p>
          <w:p w14:paraId="72444092" w14:textId="77777777" w:rsidR="004E6E62" w:rsidRPr="00695EB2" w:rsidRDefault="004E6E62" w:rsidP="00B92EBB">
            <w:pPr>
              <w:pStyle w:val="TableParagraph"/>
              <w:spacing w:line="229" w:lineRule="exact"/>
              <w:ind w:left="0"/>
            </w:pPr>
          </w:p>
          <w:p w14:paraId="0F003B66" w14:textId="69FCECDC" w:rsidR="008754F0" w:rsidRPr="00695EB2" w:rsidRDefault="008754F0" w:rsidP="00B92EBB">
            <w:pPr>
              <w:pStyle w:val="TableParagraph"/>
              <w:spacing w:line="229" w:lineRule="exact"/>
              <w:ind w:left="0"/>
            </w:pPr>
            <w:r w:rsidRPr="00695EB2">
              <w:t>weARE webinars</w:t>
            </w:r>
            <w:r w:rsidR="003A4451" w:rsidRPr="00695EB2">
              <w:rPr>
                <w:b/>
                <w:bCs/>
              </w:rPr>
              <w:t xml:space="preserve"> </w:t>
            </w:r>
            <w:r w:rsidR="003A4451" w:rsidRPr="00695EB2">
              <w:t xml:space="preserve">are </w:t>
            </w:r>
            <w:r w:rsidRPr="00695EB2">
              <w:t xml:space="preserve">scheduled </w:t>
            </w:r>
            <w:r w:rsidR="00332913" w:rsidRPr="00695EB2">
              <w:t>thru</w:t>
            </w:r>
            <w:r w:rsidRPr="00695EB2">
              <w:t xml:space="preserve"> April 2023 and we are working with sections to </w:t>
            </w:r>
            <w:r w:rsidR="0052446B" w:rsidRPr="00695EB2">
              <w:t>sponsor a webinar</w:t>
            </w:r>
            <w:r w:rsidR="00174FFC" w:rsidRPr="00695EB2">
              <w:t xml:space="preserve">. </w:t>
            </w:r>
          </w:p>
          <w:p w14:paraId="49CA3C3D" w14:textId="6E75D1D2" w:rsidR="0052446B" w:rsidRPr="00695EB2" w:rsidRDefault="0052446B" w:rsidP="00B92EBB">
            <w:pPr>
              <w:pStyle w:val="TableParagraph"/>
              <w:spacing w:line="229" w:lineRule="exact"/>
              <w:ind w:left="0"/>
            </w:pPr>
          </w:p>
          <w:p w14:paraId="7E2962D6" w14:textId="77777777" w:rsidR="004E6E62" w:rsidRPr="00695EB2" w:rsidRDefault="0052446B" w:rsidP="00B92EBB">
            <w:pPr>
              <w:pStyle w:val="TableParagraph"/>
              <w:spacing w:line="229" w:lineRule="exact"/>
              <w:ind w:left="0"/>
            </w:pPr>
            <w:r w:rsidRPr="00695EB2">
              <w:t xml:space="preserve">New Online Technology Workshops – Data Cleaning with Alteryx 10/4, 10/11 and 11/11/2022 </w:t>
            </w:r>
          </w:p>
          <w:p w14:paraId="38FF6831" w14:textId="3F6E1BB2" w:rsidR="0052446B" w:rsidRPr="00695EB2" w:rsidRDefault="0052446B" w:rsidP="00B92EBB">
            <w:pPr>
              <w:pStyle w:val="TableParagraph"/>
              <w:spacing w:line="229" w:lineRule="exact"/>
              <w:ind w:left="0"/>
            </w:pPr>
            <w:r w:rsidRPr="00695EB2">
              <w:t>Power Bi – 10/28, 11/4 and 11/18</w:t>
            </w:r>
          </w:p>
          <w:p w14:paraId="277DD28F" w14:textId="2103905E" w:rsidR="0052446B" w:rsidRPr="00695EB2" w:rsidRDefault="0052446B" w:rsidP="00B92EBB">
            <w:pPr>
              <w:pStyle w:val="TableParagraph"/>
              <w:spacing w:line="229" w:lineRule="exact"/>
              <w:ind w:left="0"/>
              <w:rPr>
                <w:b/>
                <w:bCs/>
              </w:rPr>
            </w:pPr>
          </w:p>
          <w:p w14:paraId="65EFC3B2" w14:textId="531EF6B4" w:rsidR="004E6E62" w:rsidRPr="00695EB2" w:rsidRDefault="004E6E62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Sustainability, ESG and Accounting</w:t>
            </w:r>
            <w:r w:rsidR="00332913" w:rsidRPr="00695EB2">
              <w:rPr>
                <w:bCs/>
              </w:rPr>
              <w:t xml:space="preserve"> Conference</w:t>
            </w:r>
            <w:r w:rsidRPr="00695EB2">
              <w:rPr>
                <w:bCs/>
              </w:rPr>
              <w:t>:  Implications for the Academy and the Profession</w:t>
            </w:r>
            <w:r w:rsidR="00332913" w:rsidRPr="00695EB2">
              <w:rPr>
                <w:bCs/>
              </w:rPr>
              <w:t xml:space="preserve"> will be held on</w:t>
            </w:r>
            <w:r w:rsidRPr="00695EB2">
              <w:rPr>
                <w:bCs/>
              </w:rPr>
              <w:t xml:space="preserve"> February 17-18, </w:t>
            </w:r>
            <w:r w:rsidR="00E648F7" w:rsidRPr="00695EB2">
              <w:rPr>
                <w:bCs/>
              </w:rPr>
              <w:t>2023,</w:t>
            </w:r>
            <w:r w:rsidRPr="00695EB2">
              <w:rPr>
                <w:bCs/>
              </w:rPr>
              <w:t xml:space="preserve"> </w:t>
            </w:r>
            <w:r w:rsidR="00332913" w:rsidRPr="00695EB2">
              <w:rPr>
                <w:bCs/>
              </w:rPr>
              <w:t xml:space="preserve">at </w:t>
            </w:r>
            <w:r w:rsidRPr="00695EB2">
              <w:rPr>
                <w:bCs/>
              </w:rPr>
              <w:t>The Mayflower Hotel</w:t>
            </w:r>
          </w:p>
          <w:p w14:paraId="376276F5" w14:textId="577A60C1" w:rsidR="004E6E62" w:rsidRPr="00695EB2" w:rsidRDefault="004E6E62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32024430" w14:textId="7246C897" w:rsidR="00586B7F" w:rsidRPr="00695EB2" w:rsidRDefault="004E6E62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/>
                <w:u w:val="single"/>
              </w:rPr>
              <w:t>Publications and Research Relevance</w:t>
            </w:r>
            <w:r w:rsidRPr="00695EB2">
              <w:rPr>
                <w:bCs/>
                <w:u w:val="single"/>
              </w:rPr>
              <w:t xml:space="preserve"> </w:t>
            </w:r>
          </w:p>
          <w:p w14:paraId="140E9A39" w14:textId="77777777" w:rsidR="00586B7F" w:rsidRPr="00695EB2" w:rsidRDefault="00586B7F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42C99D4B" w14:textId="781BFB41" w:rsidR="002878E2" w:rsidRPr="00695EB2" w:rsidRDefault="002878E2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Yvonne reviewed the goals </w:t>
            </w:r>
            <w:r w:rsidR="003031E1" w:rsidRPr="00695EB2">
              <w:rPr>
                <w:bCs/>
              </w:rPr>
              <w:t>that were set at</w:t>
            </w:r>
            <w:r w:rsidR="00721E91" w:rsidRPr="00695EB2">
              <w:rPr>
                <w:bCs/>
              </w:rPr>
              <w:t xml:space="preserve"> our strategic retreat</w:t>
            </w:r>
            <w:r w:rsidR="001C3C8B">
              <w:rPr>
                <w:bCs/>
              </w:rPr>
              <w:t xml:space="preserve"> and related updates in </w:t>
            </w:r>
            <w:r w:rsidR="001C3C8B" w:rsidRPr="00210B52">
              <w:rPr>
                <w:b/>
                <w:color w:val="548DD4" w:themeColor="text2" w:themeTint="99"/>
              </w:rPr>
              <w:t>blue</w:t>
            </w:r>
            <w:r w:rsidR="001C3C8B" w:rsidRPr="00210B52">
              <w:rPr>
                <w:bCs/>
                <w:color w:val="00B0F0"/>
              </w:rPr>
              <w:t>.</w:t>
            </w:r>
            <w:r w:rsidR="004E6E62" w:rsidRPr="00695EB2">
              <w:rPr>
                <w:bCs/>
              </w:rPr>
              <w:t xml:space="preserve"> </w:t>
            </w:r>
          </w:p>
          <w:p w14:paraId="71504A98" w14:textId="77777777" w:rsidR="002878E2" w:rsidRPr="00695EB2" w:rsidRDefault="002878E2" w:rsidP="00B92EBB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0CDEBE75" w14:textId="63FE2A8C" w:rsidR="004E6E62" w:rsidRPr="003A2AC2" w:rsidRDefault="004E6E62" w:rsidP="009D68CF">
            <w:pPr>
              <w:pStyle w:val="TableParagraph"/>
              <w:numPr>
                <w:ilvl w:val="0"/>
                <w:numId w:val="30"/>
              </w:numPr>
              <w:spacing w:line="229" w:lineRule="exact"/>
              <w:rPr>
                <w:bCs/>
              </w:rPr>
            </w:pPr>
            <w:r w:rsidRPr="003A2AC2">
              <w:rPr>
                <w:bCs/>
              </w:rPr>
              <w:t xml:space="preserve">Connections to practice </w:t>
            </w:r>
            <w:r w:rsidRPr="003A2AC2">
              <w:rPr>
                <w:b/>
              </w:rPr>
              <w:t xml:space="preserve">– </w:t>
            </w:r>
            <w:r w:rsidRPr="003A2AC2">
              <w:rPr>
                <w:bCs/>
              </w:rPr>
              <w:t>(</w:t>
            </w:r>
            <w:proofErr w:type="spellStart"/>
            <w:r w:rsidRPr="003A2AC2">
              <w:rPr>
                <w:bCs/>
              </w:rPr>
              <w:t>CalCPA</w:t>
            </w:r>
            <w:proofErr w:type="spellEnd"/>
            <w:r w:rsidRPr="003A2AC2">
              <w:rPr>
                <w:bCs/>
              </w:rPr>
              <w:t>, Practitioner Advisory Board</w:t>
            </w:r>
            <w:r w:rsidR="001C3C8B" w:rsidRPr="003A2AC2">
              <w:rPr>
                <w:bCs/>
              </w:rPr>
              <w:t xml:space="preserve"> - started</w:t>
            </w:r>
            <w:r w:rsidRPr="003A2AC2">
              <w:rPr>
                <w:bCs/>
              </w:rPr>
              <w:t>)</w:t>
            </w:r>
          </w:p>
          <w:p w14:paraId="019E8826" w14:textId="4E812086" w:rsidR="004E6E62" w:rsidRPr="003A2AC2" w:rsidRDefault="004E6E62" w:rsidP="009D68CF">
            <w:pPr>
              <w:pStyle w:val="ListParagraph"/>
              <w:numPr>
                <w:ilvl w:val="0"/>
                <w:numId w:val="30"/>
              </w:numPr>
            </w:pPr>
            <w:r w:rsidRPr="003A2AC2">
              <w:t xml:space="preserve">Reduce time to publication – January 1, </w:t>
            </w:r>
            <w:r w:rsidR="009D68CF" w:rsidRPr="003A2AC2">
              <w:t>2023,</w:t>
            </w:r>
            <w:r w:rsidRPr="003A2AC2">
              <w:t xml:space="preserve"> start process </w:t>
            </w:r>
          </w:p>
          <w:p w14:paraId="3144081D" w14:textId="400376EA" w:rsidR="004E6E62" w:rsidRPr="003A2AC2" w:rsidRDefault="004E6E62" w:rsidP="009D68CF">
            <w:pPr>
              <w:pStyle w:val="TableParagraph"/>
              <w:numPr>
                <w:ilvl w:val="0"/>
                <w:numId w:val="30"/>
              </w:numPr>
              <w:spacing w:line="229" w:lineRule="exact"/>
              <w:rPr>
                <w:bCs/>
              </w:rPr>
            </w:pPr>
            <w:r w:rsidRPr="003A2AC2">
              <w:rPr>
                <w:bCs/>
              </w:rPr>
              <w:t>Creating an open access journal around ESG – attain outside funding to pay for authors – (</w:t>
            </w:r>
            <w:r w:rsidR="009D68CF" w:rsidRPr="003A2AC2">
              <w:rPr>
                <w:bCs/>
              </w:rPr>
              <w:t xml:space="preserve">we have been </w:t>
            </w:r>
            <w:r w:rsidRPr="003A2AC2">
              <w:rPr>
                <w:bCs/>
              </w:rPr>
              <w:t xml:space="preserve">approached by Elsevier about an </w:t>
            </w:r>
            <w:r w:rsidR="00665221" w:rsidRPr="003A2AC2">
              <w:rPr>
                <w:bCs/>
              </w:rPr>
              <w:t>o</w:t>
            </w:r>
            <w:r w:rsidR="00BE049F" w:rsidRPr="003A2AC2">
              <w:rPr>
                <w:bCs/>
              </w:rPr>
              <w:t>pen</w:t>
            </w:r>
            <w:r w:rsidR="00A20A89" w:rsidRPr="003A2AC2">
              <w:rPr>
                <w:bCs/>
              </w:rPr>
              <w:t xml:space="preserve"> </w:t>
            </w:r>
            <w:r w:rsidR="00665221" w:rsidRPr="003A2AC2">
              <w:rPr>
                <w:bCs/>
              </w:rPr>
              <w:t>a</w:t>
            </w:r>
            <w:r w:rsidR="00A20A89" w:rsidRPr="003A2AC2">
              <w:rPr>
                <w:bCs/>
              </w:rPr>
              <w:t xml:space="preserve">ccess </w:t>
            </w:r>
            <w:r w:rsidR="00665221" w:rsidRPr="003A2AC2">
              <w:rPr>
                <w:bCs/>
              </w:rPr>
              <w:t>j</w:t>
            </w:r>
            <w:r w:rsidR="00A20A89" w:rsidRPr="003A2AC2">
              <w:rPr>
                <w:bCs/>
              </w:rPr>
              <w:t>ournal</w:t>
            </w:r>
            <w:r w:rsidR="00FC7F40" w:rsidRPr="003A2AC2">
              <w:rPr>
                <w:bCs/>
              </w:rPr>
              <w:t>)</w:t>
            </w:r>
            <w:r w:rsidR="00A20A89" w:rsidRPr="003A2AC2">
              <w:rPr>
                <w:bCs/>
              </w:rPr>
              <w:t>- it</w:t>
            </w:r>
            <w:r w:rsidR="00634E45" w:rsidRPr="003A2AC2">
              <w:rPr>
                <w:bCs/>
              </w:rPr>
              <w:t xml:space="preserve"> could be a much less expensive way to dip our toes in</w:t>
            </w:r>
            <w:r w:rsidR="00E14222" w:rsidRPr="003A2AC2">
              <w:rPr>
                <w:bCs/>
              </w:rPr>
              <w:t>.</w:t>
            </w:r>
          </w:p>
          <w:p w14:paraId="1DB14643" w14:textId="5AB1D4FD" w:rsidR="00B31DED" w:rsidRPr="003A2AC2" w:rsidRDefault="00BE5EA9" w:rsidP="00E14222">
            <w:pPr>
              <w:pStyle w:val="TableParagraph"/>
              <w:numPr>
                <w:ilvl w:val="0"/>
                <w:numId w:val="30"/>
              </w:numPr>
              <w:spacing w:line="229" w:lineRule="exact"/>
              <w:rPr>
                <w:bCs/>
              </w:rPr>
            </w:pPr>
            <w:r w:rsidRPr="003A2AC2">
              <w:rPr>
                <w:bCs/>
              </w:rPr>
              <w:t>We have used our $50K for the diverse pipeline initiatives</w:t>
            </w:r>
          </w:p>
          <w:p w14:paraId="3B9E71C5" w14:textId="42119A02" w:rsidR="00BE5EA9" w:rsidRPr="003A2AC2" w:rsidRDefault="00BE5EA9" w:rsidP="00E14222">
            <w:pPr>
              <w:pStyle w:val="TableParagraph"/>
              <w:numPr>
                <w:ilvl w:val="0"/>
                <w:numId w:val="30"/>
              </w:numPr>
              <w:spacing w:line="229" w:lineRule="exact"/>
              <w:rPr>
                <w:bCs/>
              </w:rPr>
            </w:pPr>
            <w:r w:rsidRPr="003A2AC2">
              <w:rPr>
                <w:bCs/>
              </w:rPr>
              <w:t>H</w:t>
            </w:r>
            <w:r w:rsidR="00D32A45" w:rsidRPr="003A2AC2">
              <w:rPr>
                <w:bCs/>
              </w:rPr>
              <w:t>UM</w:t>
            </w:r>
            <w:r w:rsidRPr="003A2AC2">
              <w:rPr>
                <w:bCs/>
              </w:rPr>
              <w:t xml:space="preserve"> is underway</w:t>
            </w:r>
          </w:p>
          <w:p w14:paraId="4038130C" w14:textId="3C5FC77F" w:rsidR="00BE5EA9" w:rsidRPr="003A2AC2" w:rsidRDefault="00BE5EA9" w:rsidP="00E14222">
            <w:pPr>
              <w:pStyle w:val="TableParagraph"/>
              <w:numPr>
                <w:ilvl w:val="0"/>
                <w:numId w:val="30"/>
              </w:numPr>
              <w:spacing w:line="229" w:lineRule="exact"/>
              <w:rPr>
                <w:bCs/>
              </w:rPr>
            </w:pPr>
            <w:r w:rsidRPr="003A2AC2">
              <w:rPr>
                <w:bCs/>
              </w:rPr>
              <w:t xml:space="preserve">LMS – (100K) </w:t>
            </w:r>
            <w:r w:rsidR="001C3C8B" w:rsidRPr="003A2AC2">
              <w:rPr>
                <w:bCs/>
              </w:rPr>
              <w:t xml:space="preserve"> Postponed due to budget </w:t>
            </w:r>
            <w:proofErr w:type="gramStart"/>
            <w:r w:rsidR="001C3C8B" w:rsidRPr="003A2AC2">
              <w:rPr>
                <w:bCs/>
              </w:rPr>
              <w:t>constraints</w:t>
            </w:r>
            <w:proofErr w:type="gramEnd"/>
          </w:p>
          <w:p w14:paraId="70AB4345" w14:textId="12C305C3" w:rsidR="00BE5EA9" w:rsidRPr="003A2AC2" w:rsidRDefault="00BE5EA9" w:rsidP="00E14222">
            <w:pPr>
              <w:pStyle w:val="TableParagraph"/>
              <w:numPr>
                <w:ilvl w:val="0"/>
                <w:numId w:val="30"/>
              </w:numPr>
              <w:spacing w:line="229" w:lineRule="exact"/>
              <w:rPr>
                <w:bCs/>
              </w:rPr>
            </w:pPr>
            <w:r w:rsidRPr="003A2AC2">
              <w:rPr>
                <w:bCs/>
              </w:rPr>
              <w:t xml:space="preserve">Knowledge </w:t>
            </w:r>
            <w:r w:rsidR="00D32A45" w:rsidRPr="003A2AC2">
              <w:rPr>
                <w:bCs/>
              </w:rPr>
              <w:t>H</w:t>
            </w:r>
            <w:r w:rsidRPr="003A2AC2">
              <w:rPr>
                <w:bCs/>
              </w:rPr>
              <w:t xml:space="preserve">ub </w:t>
            </w:r>
            <w:r w:rsidR="002878E2" w:rsidRPr="003A2AC2">
              <w:rPr>
                <w:bCs/>
              </w:rPr>
              <w:t xml:space="preserve">- </w:t>
            </w:r>
            <w:r w:rsidRPr="003A2AC2">
              <w:rPr>
                <w:bCs/>
              </w:rPr>
              <w:t>Spring 2023 – 80K</w:t>
            </w:r>
            <w:r w:rsidR="001C3C8B" w:rsidRPr="003A2AC2">
              <w:rPr>
                <w:bCs/>
              </w:rPr>
              <w:t xml:space="preserve"> - Postponed due to budget constraints</w:t>
            </w:r>
          </w:p>
          <w:p w14:paraId="4E9A1AFE" w14:textId="2AF01184" w:rsidR="00BE5EA9" w:rsidRPr="003A2AC2" w:rsidRDefault="00BE5EA9" w:rsidP="00036D64">
            <w:pPr>
              <w:pStyle w:val="TableParagraph"/>
              <w:numPr>
                <w:ilvl w:val="0"/>
                <w:numId w:val="30"/>
              </w:numPr>
              <w:spacing w:line="229" w:lineRule="exact"/>
              <w:rPr>
                <w:bCs/>
              </w:rPr>
            </w:pPr>
            <w:r w:rsidRPr="003A2AC2">
              <w:rPr>
                <w:bCs/>
              </w:rPr>
              <w:t>Brazil pilot – 4K underway</w:t>
            </w:r>
          </w:p>
          <w:p w14:paraId="56DCB3F7" w14:textId="442C2872" w:rsidR="00BE5EA9" w:rsidRPr="003A2AC2" w:rsidRDefault="00BE5EA9" w:rsidP="00E14222">
            <w:pPr>
              <w:pStyle w:val="TableParagraph"/>
              <w:numPr>
                <w:ilvl w:val="0"/>
                <w:numId w:val="30"/>
              </w:numPr>
              <w:spacing w:line="229" w:lineRule="exact"/>
              <w:rPr>
                <w:bCs/>
              </w:rPr>
            </w:pPr>
            <w:r w:rsidRPr="003A2AC2">
              <w:rPr>
                <w:bCs/>
              </w:rPr>
              <w:t xml:space="preserve">Submission system – </w:t>
            </w:r>
            <w:r w:rsidR="001C3C8B" w:rsidRPr="003A2AC2">
              <w:rPr>
                <w:bCs/>
              </w:rPr>
              <w:t xml:space="preserve">Fall 2022 search </w:t>
            </w:r>
            <w:r w:rsidRPr="003A2AC2">
              <w:rPr>
                <w:bCs/>
              </w:rPr>
              <w:t>start – implement</w:t>
            </w:r>
            <w:r w:rsidR="002878E2" w:rsidRPr="003A2AC2">
              <w:rPr>
                <w:bCs/>
              </w:rPr>
              <w:t xml:space="preserve"> in</w:t>
            </w:r>
            <w:r w:rsidRPr="003A2AC2">
              <w:rPr>
                <w:bCs/>
              </w:rPr>
              <w:t xml:space="preserve"> </w:t>
            </w:r>
            <w:r w:rsidR="00721E91" w:rsidRPr="003A2AC2">
              <w:rPr>
                <w:bCs/>
              </w:rPr>
              <w:t>f</w:t>
            </w:r>
            <w:r w:rsidRPr="003A2AC2">
              <w:rPr>
                <w:bCs/>
              </w:rPr>
              <w:t>all 2023</w:t>
            </w:r>
          </w:p>
          <w:p w14:paraId="065139CA" w14:textId="33CB82A9" w:rsidR="00B31DED" w:rsidRPr="00695EB2" w:rsidRDefault="00B31DED" w:rsidP="007E18D4">
            <w:pPr>
              <w:pStyle w:val="TableParagraph"/>
              <w:spacing w:line="229" w:lineRule="exact"/>
              <w:ind w:left="0"/>
              <w:rPr>
                <w:b/>
              </w:rPr>
            </w:pPr>
          </w:p>
        </w:tc>
      </w:tr>
      <w:tr w:rsidR="00B31DED" w:rsidRPr="00695EB2" w14:paraId="0D8AB0F0" w14:textId="77777777" w:rsidTr="003F7E12">
        <w:trPr>
          <w:gridAfter w:val="1"/>
          <w:wAfter w:w="25" w:type="dxa"/>
          <w:trHeight w:val="863"/>
        </w:trPr>
        <w:tc>
          <w:tcPr>
            <w:tcW w:w="11515" w:type="dxa"/>
          </w:tcPr>
          <w:p w14:paraId="118F2DEC" w14:textId="2E5FA79A" w:rsidR="00B31DED" w:rsidRPr="00695EB2" w:rsidRDefault="00B31DED" w:rsidP="00832D9C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lastRenderedPageBreak/>
              <w:t xml:space="preserve">Finance Update – </w:t>
            </w:r>
            <w:r w:rsidR="00210B52">
              <w:rPr>
                <w:b/>
              </w:rPr>
              <w:t xml:space="preserve">Bette Kozlowski, </w:t>
            </w:r>
            <w:r w:rsidRPr="00695EB2">
              <w:rPr>
                <w:b/>
              </w:rPr>
              <w:t>Annie Farrell</w:t>
            </w:r>
            <w:r w:rsidR="00210B52">
              <w:rPr>
                <w:b/>
              </w:rPr>
              <w:t>,</w:t>
            </w:r>
            <w:r w:rsidRPr="00695EB2">
              <w:rPr>
                <w:b/>
              </w:rPr>
              <w:t xml:space="preserve"> and Michele Morgan</w:t>
            </w:r>
          </w:p>
          <w:p w14:paraId="2EEB08D5" w14:textId="77777777" w:rsidR="00B31DED" w:rsidRPr="00695EB2" w:rsidRDefault="00B31DED" w:rsidP="00B31DED">
            <w:pPr>
              <w:pStyle w:val="TableParagraph"/>
              <w:spacing w:line="229" w:lineRule="exact"/>
              <w:rPr>
                <w:b/>
              </w:rPr>
            </w:pPr>
          </w:p>
          <w:p w14:paraId="6415BAC4" w14:textId="4357B575" w:rsidR="00210B52" w:rsidRDefault="00210B52" w:rsidP="003B22EA">
            <w:pPr>
              <w:pStyle w:val="TableParagraph"/>
              <w:spacing w:line="229" w:lineRule="exact"/>
              <w:ind w:left="0"/>
              <w:rPr>
                <w:bCs/>
              </w:rPr>
            </w:pPr>
            <w:r>
              <w:rPr>
                <w:bCs/>
              </w:rPr>
              <w:t xml:space="preserve">Bette reviewed </w:t>
            </w:r>
            <w:r w:rsidR="003A2AC2">
              <w:rPr>
                <w:bCs/>
              </w:rPr>
              <w:t xml:space="preserve">who are the members of </w:t>
            </w:r>
            <w:r w:rsidR="00E7703D" w:rsidRPr="00695EB2">
              <w:rPr>
                <w:bCs/>
              </w:rPr>
              <w:t xml:space="preserve">the </w:t>
            </w:r>
            <w:r w:rsidR="00727E2F" w:rsidRPr="00695EB2">
              <w:rPr>
                <w:bCs/>
              </w:rPr>
              <w:t>A</w:t>
            </w:r>
            <w:r w:rsidR="00E7703D" w:rsidRPr="00695EB2">
              <w:rPr>
                <w:bCs/>
              </w:rPr>
              <w:t xml:space="preserve">udit </w:t>
            </w:r>
            <w:r w:rsidR="00727E2F" w:rsidRPr="00695EB2">
              <w:rPr>
                <w:bCs/>
              </w:rPr>
              <w:t>C</w:t>
            </w:r>
            <w:r w:rsidR="00E7703D" w:rsidRPr="00695EB2">
              <w:rPr>
                <w:bCs/>
              </w:rPr>
              <w:t>ommittee</w:t>
            </w:r>
            <w:r w:rsidR="000808F0" w:rsidRPr="00695EB2">
              <w:rPr>
                <w:bCs/>
              </w:rPr>
              <w:t xml:space="preserve"> and said the </w:t>
            </w:r>
            <w:r w:rsidR="00727E2F" w:rsidRPr="00695EB2">
              <w:rPr>
                <w:bCs/>
              </w:rPr>
              <w:t>A</w:t>
            </w:r>
            <w:r w:rsidR="000808F0" w:rsidRPr="00695EB2">
              <w:rPr>
                <w:bCs/>
              </w:rPr>
              <w:t xml:space="preserve">udit </w:t>
            </w:r>
            <w:r w:rsidR="00727E2F" w:rsidRPr="00695EB2">
              <w:rPr>
                <w:bCs/>
              </w:rPr>
              <w:t>C</w:t>
            </w:r>
            <w:r w:rsidR="000808F0" w:rsidRPr="00695EB2">
              <w:rPr>
                <w:bCs/>
              </w:rPr>
              <w:t xml:space="preserve">ommittee is responsible for the oversight of the AAA </w:t>
            </w:r>
            <w:r w:rsidR="00547D98" w:rsidRPr="00695EB2">
              <w:rPr>
                <w:bCs/>
              </w:rPr>
              <w:t>finances</w:t>
            </w:r>
            <w:r w:rsidR="0020142E" w:rsidRPr="00695EB2">
              <w:rPr>
                <w:bCs/>
              </w:rPr>
              <w:t>, as representatives of AAA stakeholders</w:t>
            </w:r>
            <w:r w:rsidR="009C06D9" w:rsidRPr="00695EB2">
              <w:rPr>
                <w:bCs/>
              </w:rPr>
              <w:t xml:space="preserve">. </w:t>
            </w:r>
          </w:p>
          <w:p w14:paraId="233676EE" w14:textId="77777777" w:rsidR="00210B52" w:rsidRDefault="00210B52" w:rsidP="003B22EA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3C429989" w14:textId="30AACAE5" w:rsidR="009C06D9" w:rsidRPr="00695EB2" w:rsidRDefault="00D5022D" w:rsidP="003B22EA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Annie reviewed who is on the </w:t>
            </w:r>
            <w:r w:rsidR="00C708F5" w:rsidRPr="00695EB2">
              <w:rPr>
                <w:bCs/>
              </w:rPr>
              <w:t>F</w:t>
            </w:r>
            <w:r w:rsidR="00547D98" w:rsidRPr="00695EB2">
              <w:rPr>
                <w:bCs/>
              </w:rPr>
              <w:t xml:space="preserve">inance </w:t>
            </w:r>
            <w:r w:rsidR="00C708F5" w:rsidRPr="00695EB2">
              <w:rPr>
                <w:bCs/>
              </w:rPr>
              <w:t>C</w:t>
            </w:r>
            <w:r w:rsidR="00547D98" w:rsidRPr="00695EB2">
              <w:rPr>
                <w:bCs/>
              </w:rPr>
              <w:t xml:space="preserve">ommittee </w:t>
            </w:r>
            <w:r w:rsidRPr="00695EB2">
              <w:rPr>
                <w:bCs/>
              </w:rPr>
              <w:t xml:space="preserve">and said the </w:t>
            </w:r>
            <w:r w:rsidR="00C708F5" w:rsidRPr="00695EB2">
              <w:rPr>
                <w:bCs/>
              </w:rPr>
              <w:t>F</w:t>
            </w:r>
            <w:r w:rsidRPr="00695EB2">
              <w:rPr>
                <w:bCs/>
              </w:rPr>
              <w:t xml:space="preserve">inance </w:t>
            </w:r>
            <w:r w:rsidR="00C708F5" w:rsidRPr="00695EB2">
              <w:rPr>
                <w:bCs/>
              </w:rPr>
              <w:t>C</w:t>
            </w:r>
            <w:r w:rsidRPr="00695EB2">
              <w:rPr>
                <w:bCs/>
              </w:rPr>
              <w:t xml:space="preserve">ommittee </w:t>
            </w:r>
            <w:r w:rsidR="00727E2F" w:rsidRPr="00695EB2">
              <w:rPr>
                <w:bCs/>
              </w:rPr>
              <w:t>is responsible for overseeing and monitoring the association’s financial condition and financial strategy and for assisting in achieving the Strategic Plan as directed by the bylaws.</w:t>
            </w:r>
          </w:p>
          <w:p w14:paraId="0C963419" w14:textId="77777777" w:rsidR="009C06D9" w:rsidRPr="00695EB2" w:rsidRDefault="009C06D9" w:rsidP="00B31DED">
            <w:pPr>
              <w:pStyle w:val="TableParagraph"/>
              <w:spacing w:line="229" w:lineRule="exact"/>
              <w:rPr>
                <w:bCs/>
              </w:rPr>
            </w:pPr>
          </w:p>
          <w:p w14:paraId="43F3DDD5" w14:textId="58941FF1" w:rsidR="00E36B19" w:rsidRPr="00695EB2" w:rsidRDefault="003B22EA" w:rsidP="003B22EA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Here are the highl</w:t>
            </w:r>
            <w:r w:rsidR="00D757DB" w:rsidRPr="00695EB2">
              <w:rPr>
                <w:bCs/>
              </w:rPr>
              <w:t xml:space="preserve">ights of last </w:t>
            </w:r>
            <w:r w:rsidRPr="00695EB2">
              <w:rPr>
                <w:bCs/>
              </w:rPr>
              <w:t>year’s</w:t>
            </w:r>
            <w:r w:rsidR="00D757DB" w:rsidRPr="00695EB2">
              <w:rPr>
                <w:bCs/>
              </w:rPr>
              <w:t xml:space="preserve"> financials</w:t>
            </w:r>
            <w:r w:rsidRPr="00695EB2">
              <w:rPr>
                <w:bCs/>
              </w:rPr>
              <w:t>:</w:t>
            </w:r>
          </w:p>
          <w:p w14:paraId="7C916641" w14:textId="19A23ADF" w:rsidR="00EC31AF" w:rsidRPr="00695EB2" w:rsidRDefault="00EC31AF" w:rsidP="003B22EA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T</w:t>
            </w:r>
            <w:r w:rsidR="00D757DB" w:rsidRPr="00695EB2">
              <w:rPr>
                <w:bCs/>
              </w:rPr>
              <w:t xml:space="preserve">otal </w:t>
            </w:r>
            <w:r w:rsidRPr="00695EB2">
              <w:rPr>
                <w:bCs/>
              </w:rPr>
              <w:t>A</w:t>
            </w:r>
            <w:r w:rsidR="00D757DB" w:rsidRPr="00695EB2">
              <w:rPr>
                <w:bCs/>
              </w:rPr>
              <w:t>ssets</w:t>
            </w:r>
            <w:r w:rsidRPr="00695EB2">
              <w:rPr>
                <w:bCs/>
              </w:rPr>
              <w:t xml:space="preserve"> – 2022 -$</w:t>
            </w:r>
            <w:r w:rsidR="00D757DB" w:rsidRPr="00695EB2">
              <w:rPr>
                <w:bCs/>
              </w:rPr>
              <w:t>13,4</w:t>
            </w:r>
            <w:r w:rsidRPr="00695EB2">
              <w:rPr>
                <w:bCs/>
              </w:rPr>
              <w:t>6</w:t>
            </w:r>
            <w:r w:rsidR="00D757DB" w:rsidRPr="00695EB2">
              <w:rPr>
                <w:bCs/>
              </w:rPr>
              <w:t xml:space="preserve">8,749 </w:t>
            </w:r>
            <w:r w:rsidRPr="00695EB2">
              <w:rPr>
                <w:bCs/>
              </w:rPr>
              <w:t xml:space="preserve">     2021 - $</w:t>
            </w:r>
            <w:r w:rsidR="00D757DB" w:rsidRPr="00695EB2">
              <w:rPr>
                <w:bCs/>
              </w:rPr>
              <w:t xml:space="preserve">12,441,964 </w:t>
            </w:r>
          </w:p>
          <w:p w14:paraId="117593F3" w14:textId="7FD2E0CB" w:rsidR="00EC31AF" w:rsidRPr="00695EB2" w:rsidRDefault="00EC31AF" w:rsidP="003B22EA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Total L</w:t>
            </w:r>
            <w:r w:rsidR="0008335C" w:rsidRPr="00695EB2">
              <w:rPr>
                <w:bCs/>
              </w:rPr>
              <w:t>iabilit</w:t>
            </w:r>
            <w:r w:rsidR="00256102" w:rsidRPr="00695EB2">
              <w:rPr>
                <w:bCs/>
              </w:rPr>
              <w:t>ies</w:t>
            </w:r>
            <w:r w:rsidRPr="00695EB2">
              <w:rPr>
                <w:bCs/>
              </w:rPr>
              <w:t xml:space="preserve"> – 2022 - </w:t>
            </w:r>
            <w:r w:rsidR="00256102" w:rsidRPr="00695EB2">
              <w:rPr>
                <w:bCs/>
              </w:rPr>
              <w:t>$3</w:t>
            </w:r>
            <w:r w:rsidR="00E8377A" w:rsidRPr="00695EB2">
              <w:rPr>
                <w:bCs/>
              </w:rPr>
              <w:t>,</w:t>
            </w:r>
            <w:r w:rsidR="00256102" w:rsidRPr="00695EB2">
              <w:rPr>
                <w:bCs/>
              </w:rPr>
              <w:t>871,048</w:t>
            </w:r>
            <w:r w:rsidR="00E8377A" w:rsidRPr="00695EB2">
              <w:rPr>
                <w:bCs/>
              </w:rPr>
              <w:t xml:space="preserve"> </w:t>
            </w:r>
            <w:r w:rsidRPr="00695EB2">
              <w:rPr>
                <w:bCs/>
              </w:rPr>
              <w:t xml:space="preserve">  2021 </w:t>
            </w:r>
            <w:r w:rsidR="00FD5429" w:rsidRPr="00695EB2">
              <w:rPr>
                <w:bCs/>
              </w:rPr>
              <w:t>- $</w:t>
            </w:r>
            <w:r w:rsidR="00256102" w:rsidRPr="00695EB2">
              <w:rPr>
                <w:bCs/>
              </w:rPr>
              <w:t>4</w:t>
            </w:r>
            <w:r w:rsidR="00E36B19" w:rsidRPr="00695EB2">
              <w:rPr>
                <w:bCs/>
              </w:rPr>
              <w:t>,</w:t>
            </w:r>
            <w:r w:rsidR="00256102" w:rsidRPr="00695EB2">
              <w:rPr>
                <w:bCs/>
              </w:rPr>
              <w:t>124,460</w:t>
            </w:r>
            <w:r w:rsidR="00E8377A" w:rsidRPr="00695EB2">
              <w:rPr>
                <w:bCs/>
              </w:rPr>
              <w:t xml:space="preserve">   </w:t>
            </w:r>
          </w:p>
          <w:p w14:paraId="048EA8F0" w14:textId="4E36E3B0" w:rsidR="007308AF" w:rsidRPr="00695EB2" w:rsidRDefault="00B4411E" w:rsidP="003B22EA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Total Liabilities and Net Assets – 2022 - $13,468,749       2021-</w:t>
            </w:r>
            <w:r w:rsidR="0096201C" w:rsidRPr="00695EB2">
              <w:rPr>
                <w:bCs/>
              </w:rPr>
              <w:t xml:space="preserve"> </w:t>
            </w:r>
            <w:r w:rsidRPr="00695EB2">
              <w:rPr>
                <w:bCs/>
              </w:rPr>
              <w:t>$12,441,964</w:t>
            </w:r>
          </w:p>
          <w:p w14:paraId="391AC2AF" w14:textId="01040B47" w:rsidR="00581C96" w:rsidRPr="00695EB2" w:rsidRDefault="00581C96" w:rsidP="00581C96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lastRenderedPageBreak/>
              <w:t>Finance Update – Annie Farrell and Michele Morgan (continued)</w:t>
            </w:r>
          </w:p>
          <w:p w14:paraId="2510654A" w14:textId="77777777" w:rsidR="00FD5429" w:rsidRPr="00695EB2" w:rsidRDefault="00FD5429" w:rsidP="00B31DED">
            <w:pPr>
              <w:pStyle w:val="TableParagraph"/>
              <w:spacing w:line="229" w:lineRule="exact"/>
              <w:rPr>
                <w:bCs/>
              </w:rPr>
            </w:pPr>
          </w:p>
          <w:p w14:paraId="3E00800A" w14:textId="48273E68" w:rsidR="00243276" w:rsidRPr="00695EB2" w:rsidRDefault="00243276" w:rsidP="00581C96">
            <w:pPr>
              <w:pStyle w:val="TableParagraph"/>
              <w:spacing w:line="229" w:lineRule="exact"/>
              <w:ind w:left="0"/>
              <w:jc w:val="both"/>
              <w:rPr>
                <w:bCs/>
              </w:rPr>
            </w:pPr>
            <w:r w:rsidRPr="00695EB2">
              <w:rPr>
                <w:bCs/>
              </w:rPr>
              <w:t>Here are Preliminary Q1 General Fund</w:t>
            </w:r>
            <w:r w:rsidR="003D6B98" w:rsidRPr="00695EB2">
              <w:rPr>
                <w:bCs/>
              </w:rPr>
              <w:t xml:space="preserve"> financials</w:t>
            </w:r>
            <w:r w:rsidRPr="00695EB2">
              <w:rPr>
                <w:bCs/>
              </w:rPr>
              <w:t>:</w:t>
            </w:r>
          </w:p>
          <w:p w14:paraId="22284E6B" w14:textId="77777777" w:rsidR="003D6B98" w:rsidRPr="00695EB2" w:rsidRDefault="003D6B98" w:rsidP="00581C96">
            <w:pPr>
              <w:pStyle w:val="TableParagraph"/>
              <w:spacing w:line="229" w:lineRule="exact"/>
              <w:ind w:left="0"/>
              <w:jc w:val="both"/>
              <w:rPr>
                <w:bCs/>
              </w:rPr>
            </w:pPr>
          </w:p>
          <w:p w14:paraId="6B7A3AC6" w14:textId="06F939BA" w:rsidR="003D6B98" w:rsidRPr="00695EB2" w:rsidRDefault="003D6B98" w:rsidP="00581C96">
            <w:pPr>
              <w:pStyle w:val="TableParagraph"/>
              <w:spacing w:line="229" w:lineRule="exact"/>
              <w:ind w:left="0"/>
              <w:jc w:val="both"/>
              <w:rPr>
                <w:bCs/>
              </w:rPr>
            </w:pPr>
            <w:r w:rsidRPr="00695EB2">
              <w:rPr>
                <w:bCs/>
              </w:rPr>
              <w:t>Total Unrestricted Net Assets +$118,318 relative to same period last year.</w:t>
            </w:r>
          </w:p>
          <w:p w14:paraId="2A385727" w14:textId="77777777" w:rsidR="003D6B98" w:rsidRPr="00695EB2" w:rsidRDefault="003D6B98" w:rsidP="00581C96">
            <w:pPr>
              <w:pStyle w:val="TableParagraph"/>
              <w:spacing w:line="229" w:lineRule="exact"/>
              <w:ind w:left="0"/>
              <w:jc w:val="both"/>
              <w:rPr>
                <w:bCs/>
              </w:rPr>
            </w:pPr>
          </w:p>
          <w:p w14:paraId="487A7341" w14:textId="493FA8B7" w:rsidR="003D6B98" w:rsidRPr="00695EB2" w:rsidRDefault="003D6B98" w:rsidP="00581C96">
            <w:pPr>
              <w:pStyle w:val="TableParagraph"/>
              <w:spacing w:line="229" w:lineRule="exact"/>
              <w:ind w:left="0"/>
              <w:jc w:val="both"/>
              <w:rPr>
                <w:bCs/>
              </w:rPr>
            </w:pPr>
            <w:r w:rsidRPr="00695EB2">
              <w:rPr>
                <w:bCs/>
              </w:rPr>
              <w:t>Relative to budget:</w:t>
            </w:r>
          </w:p>
          <w:p w14:paraId="4F0DDDB6" w14:textId="55305F90" w:rsidR="007A0D8A" w:rsidRPr="00695EB2" w:rsidRDefault="00E8377A" w:rsidP="007A0D8A">
            <w:pPr>
              <w:pStyle w:val="TableParagraph"/>
              <w:numPr>
                <w:ilvl w:val="0"/>
                <w:numId w:val="32"/>
              </w:numPr>
              <w:spacing w:line="229" w:lineRule="exact"/>
              <w:jc w:val="both"/>
              <w:rPr>
                <w:bCs/>
              </w:rPr>
            </w:pPr>
            <w:r w:rsidRPr="00695EB2">
              <w:rPr>
                <w:bCs/>
              </w:rPr>
              <w:t>Membership</w:t>
            </w:r>
            <w:r w:rsidR="00784E35" w:rsidRPr="00695EB2">
              <w:rPr>
                <w:bCs/>
              </w:rPr>
              <w:t xml:space="preserve"> and </w:t>
            </w:r>
            <w:r w:rsidRPr="00695EB2">
              <w:rPr>
                <w:bCs/>
              </w:rPr>
              <w:t xml:space="preserve">publications </w:t>
            </w:r>
            <w:r w:rsidR="00784E35" w:rsidRPr="00695EB2">
              <w:rPr>
                <w:bCs/>
              </w:rPr>
              <w:t xml:space="preserve">are </w:t>
            </w:r>
            <w:r w:rsidRPr="00695EB2">
              <w:rPr>
                <w:bCs/>
              </w:rPr>
              <w:t xml:space="preserve">in line with </w:t>
            </w:r>
            <w:r w:rsidR="00B5512D" w:rsidRPr="00695EB2">
              <w:rPr>
                <w:bCs/>
              </w:rPr>
              <w:t>the budget</w:t>
            </w:r>
            <w:r w:rsidR="00174FFC" w:rsidRPr="00695EB2">
              <w:rPr>
                <w:bCs/>
              </w:rPr>
              <w:t xml:space="preserve">. </w:t>
            </w:r>
            <w:r w:rsidR="007A0D8A" w:rsidRPr="00695EB2">
              <w:rPr>
                <w:bCs/>
              </w:rPr>
              <w:t xml:space="preserve">Membership year does not start until the </w:t>
            </w:r>
            <w:r w:rsidR="00FE4EA6" w:rsidRPr="00695EB2">
              <w:rPr>
                <w:bCs/>
              </w:rPr>
              <w:t>second</w:t>
            </w:r>
            <w:r w:rsidR="007A0D8A" w:rsidRPr="00695EB2">
              <w:rPr>
                <w:bCs/>
              </w:rPr>
              <w:t xml:space="preserve"> quarter. We </w:t>
            </w:r>
            <w:r w:rsidR="00FE4EA6" w:rsidRPr="00695EB2">
              <w:rPr>
                <w:bCs/>
              </w:rPr>
              <w:t>will not</w:t>
            </w:r>
            <w:r w:rsidR="007A0D8A" w:rsidRPr="00695EB2">
              <w:rPr>
                <w:bCs/>
              </w:rPr>
              <w:t xml:space="preserve"> see </w:t>
            </w:r>
            <w:r w:rsidR="00E648F7" w:rsidRPr="00695EB2">
              <w:rPr>
                <w:bCs/>
              </w:rPr>
              <w:t>a</w:t>
            </w:r>
            <w:r w:rsidR="007A0D8A" w:rsidRPr="00695EB2">
              <w:rPr>
                <w:bCs/>
              </w:rPr>
              <w:t xml:space="preserve"> drop in membership until next quarter.</w:t>
            </w:r>
          </w:p>
          <w:p w14:paraId="149EBDD8" w14:textId="56BB1B2E" w:rsidR="003D6B98" w:rsidRPr="00695EB2" w:rsidRDefault="00E8377A" w:rsidP="003D6B98">
            <w:pPr>
              <w:pStyle w:val="TableParagraph"/>
              <w:numPr>
                <w:ilvl w:val="0"/>
                <w:numId w:val="31"/>
              </w:numPr>
              <w:spacing w:line="229" w:lineRule="exact"/>
              <w:jc w:val="both"/>
              <w:rPr>
                <w:bCs/>
              </w:rPr>
            </w:pPr>
            <w:proofErr w:type="gramStart"/>
            <w:r w:rsidRPr="00695EB2">
              <w:rPr>
                <w:bCs/>
              </w:rPr>
              <w:t>Annual</w:t>
            </w:r>
            <w:proofErr w:type="gramEnd"/>
            <w:r w:rsidRPr="00695EB2">
              <w:rPr>
                <w:bCs/>
              </w:rPr>
              <w:t xml:space="preserve"> meeting and CTLA large negative variance due to </w:t>
            </w:r>
            <w:r w:rsidR="003D6B98" w:rsidRPr="00695EB2">
              <w:rPr>
                <w:bCs/>
              </w:rPr>
              <w:t>lower attendance than expected, hotel contract requirements set before COVID.</w:t>
            </w:r>
          </w:p>
          <w:p w14:paraId="72BA7281" w14:textId="31949AE8" w:rsidR="00B31DED" w:rsidRPr="00695EB2" w:rsidRDefault="00375A75" w:rsidP="003D6B98">
            <w:pPr>
              <w:pStyle w:val="TableParagraph"/>
              <w:numPr>
                <w:ilvl w:val="0"/>
                <w:numId w:val="31"/>
              </w:numPr>
              <w:spacing w:line="229" w:lineRule="exact"/>
              <w:jc w:val="both"/>
              <w:rPr>
                <w:bCs/>
              </w:rPr>
            </w:pPr>
            <w:r w:rsidRPr="00695EB2">
              <w:rPr>
                <w:bCs/>
              </w:rPr>
              <w:t>Overall,</w:t>
            </w:r>
            <w:r w:rsidR="00E8377A" w:rsidRPr="00695EB2">
              <w:rPr>
                <w:bCs/>
              </w:rPr>
              <w:t xml:space="preserve"> all budget variance </w:t>
            </w:r>
            <w:r w:rsidR="003D6B98" w:rsidRPr="00695EB2">
              <w:rPr>
                <w:bCs/>
              </w:rPr>
              <w:t xml:space="preserve">for all operations </w:t>
            </w:r>
            <w:r w:rsidR="00845195" w:rsidRPr="00695EB2">
              <w:rPr>
                <w:bCs/>
              </w:rPr>
              <w:t>$(291,369)</w:t>
            </w:r>
          </w:p>
          <w:p w14:paraId="08FC11B3" w14:textId="77777777" w:rsidR="003D6B98" w:rsidRPr="00695EB2" w:rsidRDefault="003D6B98" w:rsidP="00581C96">
            <w:pPr>
              <w:pStyle w:val="TableParagraph"/>
              <w:spacing w:line="229" w:lineRule="exact"/>
              <w:ind w:left="0"/>
              <w:jc w:val="both"/>
              <w:rPr>
                <w:bCs/>
              </w:rPr>
            </w:pPr>
          </w:p>
          <w:p w14:paraId="70DB5B65" w14:textId="3415066C" w:rsidR="00B31DED" w:rsidRPr="00695EB2" w:rsidRDefault="00DD5450" w:rsidP="00B6616E">
            <w:pPr>
              <w:pStyle w:val="TableParagraph"/>
              <w:spacing w:line="229" w:lineRule="exact"/>
              <w:ind w:left="0"/>
              <w:jc w:val="both"/>
              <w:rPr>
                <w:b/>
              </w:rPr>
            </w:pPr>
            <w:r w:rsidRPr="00695EB2">
              <w:rPr>
                <w:bCs/>
              </w:rPr>
              <w:t xml:space="preserve">Annie reviewed the </w:t>
            </w:r>
            <w:r w:rsidR="00CB0D77" w:rsidRPr="00695EB2">
              <w:rPr>
                <w:bCs/>
              </w:rPr>
              <w:t xml:space="preserve">general fund budget timeline and </w:t>
            </w:r>
            <w:r w:rsidR="00DE749B" w:rsidRPr="00695EB2">
              <w:rPr>
                <w:bCs/>
              </w:rPr>
              <w:t>the</w:t>
            </w:r>
            <w:r w:rsidR="007E36DB" w:rsidRPr="00695EB2">
              <w:rPr>
                <w:bCs/>
              </w:rPr>
              <w:t xml:space="preserve"> roles of the</w:t>
            </w:r>
            <w:r w:rsidR="00DE749B" w:rsidRPr="00695EB2">
              <w:rPr>
                <w:bCs/>
              </w:rPr>
              <w:t xml:space="preserve"> </w:t>
            </w:r>
            <w:r w:rsidR="000618A1" w:rsidRPr="00695EB2">
              <w:rPr>
                <w:bCs/>
              </w:rPr>
              <w:t>AAA Management, Finance Committee and Bo</w:t>
            </w:r>
            <w:r w:rsidR="007E36DB" w:rsidRPr="00695EB2">
              <w:rPr>
                <w:bCs/>
              </w:rPr>
              <w:t>ard and Counci</w:t>
            </w:r>
            <w:r w:rsidR="00EE5F4B" w:rsidRPr="00695EB2">
              <w:rPr>
                <w:bCs/>
              </w:rPr>
              <w:t>l</w:t>
            </w:r>
            <w:r w:rsidR="00B6616E" w:rsidRPr="00695EB2">
              <w:rPr>
                <w:bCs/>
              </w:rPr>
              <w:t>.</w:t>
            </w:r>
          </w:p>
          <w:p w14:paraId="14033D7B" w14:textId="77361548" w:rsidR="00B31DED" w:rsidRPr="00695EB2" w:rsidRDefault="00B31DED" w:rsidP="00B31DED">
            <w:pPr>
              <w:pStyle w:val="TableParagraph"/>
              <w:spacing w:line="229" w:lineRule="exact"/>
              <w:rPr>
                <w:b/>
              </w:rPr>
            </w:pPr>
          </w:p>
        </w:tc>
      </w:tr>
      <w:tr w:rsidR="00B31DED" w:rsidRPr="00695EB2" w14:paraId="557721CA" w14:textId="77777777" w:rsidTr="003F7E12">
        <w:trPr>
          <w:gridAfter w:val="1"/>
          <w:wAfter w:w="25" w:type="dxa"/>
          <w:trHeight w:val="1070"/>
        </w:trPr>
        <w:tc>
          <w:tcPr>
            <w:tcW w:w="11515" w:type="dxa"/>
            <w:tcBorders>
              <w:bottom w:val="single" w:sz="4" w:space="0" w:color="000000"/>
            </w:tcBorders>
            <w:shd w:val="clear" w:color="auto" w:fill="auto"/>
          </w:tcPr>
          <w:p w14:paraId="215651EC" w14:textId="77777777" w:rsidR="008C7295" w:rsidRPr="00695EB2" w:rsidRDefault="008C7295" w:rsidP="00832D9C">
            <w:pPr>
              <w:pStyle w:val="TableParagraph"/>
              <w:spacing w:before="1" w:line="211" w:lineRule="exact"/>
              <w:ind w:left="0"/>
              <w:rPr>
                <w:b/>
              </w:rPr>
            </w:pPr>
          </w:p>
          <w:p w14:paraId="7708E496" w14:textId="6970A427" w:rsidR="00B31DED" w:rsidRPr="00695EB2" w:rsidRDefault="00576F07" w:rsidP="00832D9C">
            <w:pPr>
              <w:pStyle w:val="TableParagraph"/>
              <w:spacing w:before="1" w:line="211" w:lineRule="exact"/>
              <w:ind w:left="0"/>
              <w:rPr>
                <w:b/>
              </w:rPr>
            </w:pPr>
            <w:r w:rsidRPr="00695EB2">
              <w:rPr>
                <w:b/>
              </w:rPr>
              <w:t>Meetings Model Committee and Annual Meeting Update</w:t>
            </w:r>
            <w:r w:rsidR="00832D9C" w:rsidRPr="00695EB2">
              <w:rPr>
                <w:b/>
              </w:rPr>
              <w:t xml:space="preserve"> – Tim Rupert and Erlinda Jones</w:t>
            </w:r>
          </w:p>
          <w:p w14:paraId="5A9E9534" w14:textId="77777777" w:rsidR="000169C3" w:rsidRPr="00695EB2" w:rsidRDefault="000169C3" w:rsidP="00832D9C">
            <w:pPr>
              <w:pStyle w:val="TableParagraph"/>
              <w:spacing w:before="1" w:line="211" w:lineRule="exact"/>
              <w:ind w:left="0"/>
              <w:rPr>
                <w:b/>
              </w:rPr>
            </w:pPr>
          </w:p>
          <w:p w14:paraId="06285E4E" w14:textId="177563D8" w:rsidR="004E4095" w:rsidRPr="00695EB2" w:rsidRDefault="004E61EE" w:rsidP="00832D9C">
            <w:pPr>
              <w:pStyle w:val="TableParagraph"/>
              <w:spacing w:before="1" w:line="211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Tim gave an update on the </w:t>
            </w:r>
            <w:r w:rsidR="007125FA" w:rsidRPr="00695EB2">
              <w:rPr>
                <w:bCs/>
              </w:rPr>
              <w:t>M</w:t>
            </w:r>
            <w:r w:rsidRPr="00695EB2">
              <w:rPr>
                <w:bCs/>
              </w:rPr>
              <w:t xml:space="preserve">eetings </w:t>
            </w:r>
            <w:r w:rsidR="007125FA" w:rsidRPr="00695EB2">
              <w:rPr>
                <w:bCs/>
              </w:rPr>
              <w:t>M</w:t>
            </w:r>
            <w:r w:rsidRPr="00695EB2">
              <w:rPr>
                <w:bCs/>
              </w:rPr>
              <w:t xml:space="preserve">odel </w:t>
            </w:r>
            <w:r w:rsidR="007125FA" w:rsidRPr="00695EB2">
              <w:rPr>
                <w:bCs/>
              </w:rPr>
              <w:t>C</w:t>
            </w:r>
            <w:r w:rsidRPr="00695EB2">
              <w:rPr>
                <w:bCs/>
              </w:rPr>
              <w:t xml:space="preserve">ommittee </w:t>
            </w:r>
            <w:r w:rsidR="007125FA" w:rsidRPr="00695EB2">
              <w:rPr>
                <w:bCs/>
              </w:rPr>
              <w:t>that met in</w:t>
            </w:r>
            <w:r w:rsidRPr="00695EB2">
              <w:rPr>
                <w:bCs/>
              </w:rPr>
              <w:t xml:space="preserve"> </w:t>
            </w:r>
            <w:r w:rsidR="007125FA" w:rsidRPr="00695EB2">
              <w:rPr>
                <w:bCs/>
              </w:rPr>
              <w:t>September</w:t>
            </w:r>
            <w:r w:rsidRPr="00695EB2">
              <w:rPr>
                <w:bCs/>
              </w:rPr>
              <w:t xml:space="preserve"> and</w:t>
            </w:r>
            <w:r w:rsidR="007125FA" w:rsidRPr="00695EB2">
              <w:rPr>
                <w:bCs/>
              </w:rPr>
              <w:t xml:space="preserve"> is </w:t>
            </w:r>
            <w:r w:rsidR="00376AEA" w:rsidRPr="00695EB2">
              <w:rPr>
                <w:bCs/>
              </w:rPr>
              <w:t xml:space="preserve">focusing on </w:t>
            </w:r>
            <w:r w:rsidRPr="00695EB2">
              <w:rPr>
                <w:bCs/>
              </w:rPr>
              <w:t>the costs of the meetings and how to allocate them</w:t>
            </w:r>
            <w:r w:rsidR="00174FFC" w:rsidRPr="00695EB2">
              <w:rPr>
                <w:bCs/>
              </w:rPr>
              <w:t xml:space="preserve">. </w:t>
            </w:r>
            <w:r w:rsidR="004E4095" w:rsidRPr="00695EB2">
              <w:rPr>
                <w:bCs/>
              </w:rPr>
              <w:t xml:space="preserve">We </w:t>
            </w:r>
            <w:r w:rsidRPr="00695EB2">
              <w:rPr>
                <w:bCs/>
              </w:rPr>
              <w:t>focused on the section</w:t>
            </w:r>
            <w:r w:rsidR="004E4095" w:rsidRPr="00695EB2">
              <w:rPr>
                <w:bCs/>
              </w:rPr>
              <w:t xml:space="preserve"> meetings</w:t>
            </w:r>
            <w:r w:rsidRPr="00695EB2">
              <w:rPr>
                <w:bCs/>
              </w:rPr>
              <w:t xml:space="preserve"> which is about $350K historically</w:t>
            </w:r>
            <w:r w:rsidR="00174FFC" w:rsidRPr="00695EB2">
              <w:rPr>
                <w:bCs/>
              </w:rPr>
              <w:t xml:space="preserve">. </w:t>
            </w:r>
            <w:r w:rsidRPr="00695EB2">
              <w:rPr>
                <w:bCs/>
              </w:rPr>
              <w:t>We are looking at 2019</w:t>
            </w:r>
            <w:r w:rsidR="002E2788" w:rsidRPr="00695EB2">
              <w:rPr>
                <w:bCs/>
              </w:rPr>
              <w:t xml:space="preserve"> meetings and</w:t>
            </w:r>
            <w:r w:rsidRPr="00695EB2">
              <w:rPr>
                <w:bCs/>
              </w:rPr>
              <w:t xml:space="preserve"> </w:t>
            </w:r>
            <w:r w:rsidR="002E2788" w:rsidRPr="00695EB2">
              <w:rPr>
                <w:bCs/>
              </w:rPr>
              <w:t>we are</w:t>
            </w:r>
            <w:r w:rsidRPr="00695EB2">
              <w:rPr>
                <w:bCs/>
              </w:rPr>
              <w:t xml:space="preserve"> working on different models </w:t>
            </w:r>
            <w:r w:rsidR="002E2788" w:rsidRPr="00695EB2">
              <w:rPr>
                <w:bCs/>
              </w:rPr>
              <w:t xml:space="preserve">and trying to get a measure </w:t>
            </w:r>
            <w:r w:rsidR="00D607C7" w:rsidRPr="00695EB2">
              <w:rPr>
                <w:bCs/>
              </w:rPr>
              <w:t>of</w:t>
            </w:r>
            <w:r w:rsidR="002E2788" w:rsidRPr="00695EB2">
              <w:rPr>
                <w:bCs/>
              </w:rPr>
              <w:t xml:space="preserve"> the complexity of the meetings</w:t>
            </w:r>
            <w:r w:rsidR="00174FFC" w:rsidRPr="00695EB2">
              <w:rPr>
                <w:bCs/>
              </w:rPr>
              <w:t xml:space="preserve">. </w:t>
            </w:r>
            <w:r w:rsidR="0024111B" w:rsidRPr="00695EB2">
              <w:rPr>
                <w:bCs/>
              </w:rPr>
              <w:t>We hope that there will be a model ready by January.</w:t>
            </w:r>
          </w:p>
          <w:p w14:paraId="59C08B11" w14:textId="77777777" w:rsidR="00ED3582" w:rsidRPr="00695EB2" w:rsidRDefault="00ED3582" w:rsidP="00832D9C">
            <w:pPr>
              <w:pStyle w:val="TableParagraph"/>
              <w:spacing w:before="1" w:line="211" w:lineRule="exact"/>
              <w:ind w:left="0"/>
              <w:rPr>
                <w:bCs/>
              </w:rPr>
            </w:pPr>
          </w:p>
          <w:p w14:paraId="06DAD4A7" w14:textId="039BAA53" w:rsidR="009072AD" w:rsidRPr="00695EB2" w:rsidRDefault="00FB374F" w:rsidP="00832D9C">
            <w:pPr>
              <w:pStyle w:val="TableParagraph"/>
              <w:spacing w:before="1" w:line="211" w:lineRule="exact"/>
              <w:ind w:left="0"/>
              <w:rPr>
                <w:bCs/>
              </w:rPr>
            </w:pPr>
            <w:proofErr w:type="gramStart"/>
            <w:r w:rsidRPr="00695EB2">
              <w:rPr>
                <w:bCs/>
              </w:rPr>
              <w:t>Region</w:t>
            </w:r>
            <w:proofErr w:type="gramEnd"/>
            <w:r w:rsidRPr="00695EB2">
              <w:rPr>
                <w:bCs/>
              </w:rPr>
              <w:t xml:space="preserve"> meetings </w:t>
            </w:r>
            <w:r w:rsidR="001C3C8B">
              <w:rPr>
                <w:bCs/>
              </w:rPr>
              <w:t xml:space="preserve">(all but Southwest) </w:t>
            </w:r>
            <w:r w:rsidRPr="00695EB2">
              <w:rPr>
                <w:bCs/>
              </w:rPr>
              <w:t>are going</w:t>
            </w:r>
            <w:r w:rsidR="00452EF4" w:rsidRPr="00695EB2">
              <w:rPr>
                <w:bCs/>
              </w:rPr>
              <w:t xml:space="preserve"> </w:t>
            </w:r>
            <w:r w:rsidR="006D5B42" w:rsidRPr="00695EB2">
              <w:rPr>
                <w:bCs/>
              </w:rPr>
              <w:t>to be held virtually</w:t>
            </w:r>
            <w:r w:rsidR="00452EF4" w:rsidRPr="00695EB2">
              <w:rPr>
                <w:bCs/>
              </w:rPr>
              <w:t xml:space="preserve"> for next year and we have put together a regions taskforce </w:t>
            </w:r>
            <w:r w:rsidR="00A26B81" w:rsidRPr="00695EB2">
              <w:rPr>
                <w:bCs/>
              </w:rPr>
              <w:t>and want them to</w:t>
            </w:r>
            <w:r w:rsidR="00452EF4" w:rsidRPr="00695EB2">
              <w:rPr>
                <w:bCs/>
              </w:rPr>
              <w:t xml:space="preserve"> be involved in a decision</w:t>
            </w:r>
            <w:r w:rsidR="001C3C8B">
              <w:rPr>
                <w:bCs/>
              </w:rPr>
              <w:t xml:space="preserve"> as to how to move forward</w:t>
            </w:r>
            <w:r w:rsidR="00174FFC" w:rsidRPr="00695EB2">
              <w:rPr>
                <w:bCs/>
              </w:rPr>
              <w:t xml:space="preserve">. </w:t>
            </w:r>
            <w:r w:rsidR="00452EF4" w:rsidRPr="00695EB2">
              <w:rPr>
                <w:bCs/>
              </w:rPr>
              <w:t xml:space="preserve">They need to be a part of a solution. </w:t>
            </w:r>
            <w:r w:rsidR="00E31AB9" w:rsidRPr="00695EB2">
              <w:rPr>
                <w:bCs/>
              </w:rPr>
              <w:t xml:space="preserve">They will go through financials for the past eight years and the </w:t>
            </w:r>
            <w:r w:rsidR="00EB37FB" w:rsidRPr="00695EB2">
              <w:rPr>
                <w:bCs/>
              </w:rPr>
              <w:t>region’s</w:t>
            </w:r>
            <w:r w:rsidR="009B7DF3" w:rsidRPr="00695EB2">
              <w:rPr>
                <w:bCs/>
              </w:rPr>
              <w:t xml:space="preserve"> </w:t>
            </w:r>
            <w:r w:rsidR="00E31AB9" w:rsidRPr="00695EB2">
              <w:rPr>
                <w:bCs/>
              </w:rPr>
              <w:t xml:space="preserve">taskforce </w:t>
            </w:r>
            <w:r w:rsidR="001B24CF" w:rsidRPr="00695EB2">
              <w:rPr>
                <w:bCs/>
              </w:rPr>
              <w:t>w</w:t>
            </w:r>
            <w:r w:rsidR="001B24CF">
              <w:rPr>
                <w:bCs/>
              </w:rPr>
              <w:t>ill</w:t>
            </w:r>
            <w:r w:rsidR="001B24CF" w:rsidRPr="00695EB2">
              <w:rPr>
                <w:bCs/>
              </w:rPr>
              <w:t xml:space="preserve"> </w:t>
            </w:r>
            <w:r w:rsidR="00E31AB9" w:rsidRPr="00695EB2">
              <w:rPr>
                <w:bCs/>
              </w:rPr>
              <w:t xml:space="preserve">help decide on the future </w:t>
            </w:r>
            <w:r w:rsidR="001B24CF">
              <w:rPr>
                <w:bCs/>
              </w:rPr>
              <w:t xml:space="preserve">of </w:t>
            </w:r>
            <w:proofErr w:type="gramStart"/>
            <w:r w:rsidR="009B7DF3" w:rsidRPr="00695EB2">
              <w:rPr>
                <w:bCs/>
              </w:rPr>
              <w:t>region</w:t>
            </w:r>
            <w:proofErr w:type="gramEnd"/>
            <w:r w:rsidR="009B7DF3" w:rsidRPr="00695EB2">
              <w:rPr>
                <w:bCs/>
              </w:rPr>
              <w:t xml:space="preserve"> </w:t>
            </w:r>
            <w:r w:rsidR="00E31AB9" w:rsidRPr="00695EB2">
              <w:rPr>
                <w:bCs/>
              </w:rPr>
              <w:t>meetings.</w:t>
            </w:r>
          </w:p>
          <w:p w14:paraId="69DFBA65" w14:textId="46FE98CC" w:rsidR="00797823" w:rsidRPr="00695EB2" w:rsidRDefault="00797823" w:rsidP="00832D9C">
            <w:pPr>
              <w:pStyle w:val="TableParagraph"/>
              <w:spacing w:before="1" w:line="211" w:lineRule="exact"/>
              <w:ind w:left="0"/>
              <w:rPr>
                <w:bCs/>
              </w:rPr>
            </w:pPr>
          </w:p>
          <w:p w14:paraId="3038975D" w14:textId="270CF8BB" w:rsidR="00797823" w:rsidRPr="00695EB2" w:rsidRDefault="004A6CD8" w:rsidP="00832D9C">
            <w:pPr>
              <w:pStyle w:val="TableParagraph"/>
              <w:spacing w:before="1" w:line="211" w:lineRule="exact"/>
              <w:ind w:left="0"/>
              <w:rPr>
                <w:b/>
              </w:rPr>
            </w:pPr>
            <w:r w:rsidRPr="00695EB2">
              <w:rPr>
                <w:bCs/>
              </w:rPr>
              <w:t xml:space="preserve">2023 </w:t>
            </w:r>
            <w:r w:rsidR="00797823" w:rsidRPr="00695EB2">
              <w:rPr>
                <w:bCs/>
              </w:rPr>
              <w:t>Annual Meeting– Erlinda said submissions are scheduled to open next week</w:t>
            </w:r>
            <w:r w:rsidR="00174FFC" w:rsidRPr="00695EB2">
              <w:rPr>
                <w:bCs/>
              </w:rPr>
              <w:t xml:space="preserve">. </w:t>
            </w:r>
            <w:r w:rsidR="00214F46" w:rsidRPr="00695EB2">
              <w:rPr>
                <w:bCs/>
              </w:rPr>
              <w:t>We will have a soft launch opening on Wednesday and if everything goes well</w:t>
            </w:r>
            <w:r w:rsidR="001C3C8B">
              <w:rPr>
                <w:bCs/>
              </w:rPr>
              <w:t>,</w:t>
            </w:r>
            <w:r w:rsidR="00214F46" w:rsidRPr="00695EB2">
              <w:rPr>
                <w:bCs/>
              </w:rPr>
              <w:t xml:space="preserve"> launch next Thursday</w:t>
            </w:r>
            <w:r w:rsidR="00174FFC" w:rsidRPr="00695EB2">
              <w:rPr>
                <w:bCs/>
              </w:rPr>
              <w:t xml:space="preserve">. </w:t>
            </w:r>
            <w:r w:rsidR="00A12DFD" w:rsidRPr="00695EB2">
              <w:rPr>
                <w:bCs/>
              </w:rPr>
              <w:t>We amended our annual meeting contract and cut our room block down</w:t>
            </w:r>
            <w:r w:rsidR="00174FFC" w:rsidRPr="00695EB2">
              <w:rPr>
                <w:bCs/>
              </w:rPr>
              <w:t xml:space="preserve">. </w:t>
            </w:r>
            <w:r w:rsidR="006407AF" w:rsidRPr="00695EB2">
              <w:rPr>
                <w:bCs/>
              </w:rPr>
              <w:t xml:space="preserve">Once we sell out our </w:t>
            </w:r>
            <w:r w:rsidR="00C125A7" w:rsidRPr="00695EB2">
              <w:rPr>
                <w:bCs/>
              </w:rPr>
              <w:t xml:space="preserve">room </w:t>
            </w:r>
            <w:r w:rsidR="006407AF" w:rsidRPr="00695EB2">
              <w:rPr>
                <w:bCs/>
              </w:rPr>
              <w:t xml:space="preserve">block then we will post the links to other </w:t>
            </w:r>
            <w:r w:rsidR="006E7683" w:rsidRPr="00695EB2">
              <w:rPr>
                <w:bCs/>
              </w:rPr>
              <w:t xml:space="preserve">surrounding </w:t>
            </w:r>
            <w:r w:rsidR="006407AF" w:rsidRPr="00695EB2">
              <w:rPr>
                <w:bCs/>
              </w:rPr>
              <w:t>hotels to members</w:t>
            </w:r>
            <w:r w:rsidR="00174FFC" w:rsidRPr="00695EB2">
              <w:rPr>
                <w:bCs/>
              </w:rPr>
              <w:t xml:space="preserve">. </w:t>
            </w:r>
            <w:r w:rsidR="00CA4EFF" w:rsidRPr="00695EB2">
              <w:rPr>
                <w:bCs/>
              </w:rPr>
              <w:t>We did not reduce the food and beverage minimum</w:t>
            </w:r>
            <w:r w:rsidR="002D41A5">
              <w:rPr>
                <w:bCs/>
              </w:rPr>
              <w:t xml:space="preserve"> as it was already low</w:t>
            </w:r>
            <w:r w:rsidR="00174FFC" w:rsidRPr="00695EB2">
              <w:rPr>
                <w:bCs/>
              </w:rPr>
              <w:t xml:space="preserve">. </w:t>
            </w:r>
            <w:r w:rsidR="00735EAA" w:rsidRPr="00695EB2">
              <w:rPr>
                <w:bCs/>
              </w:rPr>
              <w:t xml:space="preserve">We are taking a </w:t>
            </w:r>
            <w:r w:rsidR="007251E6" w:rsidRPr="00695EB2">
              <w:rPr>
                <w:bCs/>
              </w:rPr>
              <w:t xml:space="preserve">different approach to marketing – </w:t>
            </w:r>
            <w:r w:rsidR="00D607C7" w:rsidRPr="00695EB2">
              <w:rPr>
                <w:bCs/>
              </w:rPr>
              <w:t>rethinking</w:t>
            </w:r>
            <w:r w:rsidR="007251E6" w:rsidRPr="00695EB2">
              <w:rPr>
                <w:bCs/>
              </w:rPr>
              <w:t xml:space="preserve"> the annual meeting as a family event</w:t>
            </w:r>
            <w:r w:rsidR="00735EAA" w:rsidRPr="00695EB2">
              <w:rPr>
                <w:bCs/>
              </w:rPr>
              <w:t xml:space="preserve"> and</w:t>
            </w:r>
            <w:r w:rsidR="007251E6" w:rsidRPr="00695EB2">
              <w:rPr>
                <w:bCs/>
              </w:rPr>
              <w:t xml:space="preserve"> </w:t>
            </w:r>
            <w:r w:rsidR="00271DB2" w:rsidRPr="00695EB2">
              <w:rPr>
                <w:bCs/>
              </w:rPr>
              <w:t>we will have links</w:t>
            </w:r>
            <w:r w:rsidR="00576B0D" w:rsidRPr="00695EB2">
              <w:rPr>
                <w:bCs/>
              </w:rPr>
              <w:t xml:space="preserve"> to</w:t>
            </w:r>
            <w:r w:rsidR="00271DB2" w:rsidRPr="00695EB2">
              <w:rPr>
                <w:bCs/>
              </w:rPr>
              <w:t xml:space="preserve"> family activities throughout the area</w:t>
            </w:r>
            <w:r w:rsidR="00174FFC" w:rsidRPr="00695EB2">
              <w:rPr>
                <w:bCs/>
              </w:rPr>
              <w:t xml:space="preserve">. </w:t>
            </w:r>
          </w:p>
          <w:p w14:paraId="1C6AEDAB" w14:textId="77777777" w:rsidR="000169C3" w:rsidRPr="00695EB2" w:rsidRDefault="000169C3" w:rsidP="00832D9C">
            <w:pPr>
              <w:pStyle w:val="TableParagraph"/>
              <w:spacing w:before="1" w:line="211" w:lineRule="exact"/>
              <w:ind w:left="0"/>
              <w:rPr>
                <w:b/>
              </w:rPr>
            </w:pPr>
          </w:p>
          <w:p w14:paraId="34E115A0" w14:textId="2B52A404" w:rsidR="000169C3" w:rsidRPr="00695EB2" w:rsidRDefault="000169C3" w:rsidP="00832D9C">
            <w:pPr>
              <w:pStyle w:val="TableParagraph"/>
              <w:spacing w:before="1" w:line="211" w:lineRule="exact"/>
              <w:ind w:left="0"/>
              <w:rPr>
                <w:b/>
              </w:rPr>
            </w:pPr>
          </w:p>
        </w:tc>
      </w:tr>
      <w:tr w:rsidR="00832D9C" w:rsidRPr="00695EB2" w14:paraId="004C31B3" w14:textId="77777777" w:rsidTr="003F7E12">
        <w:trPr>
          <w:trHeight w:val="529"/>
        </w:trPr>
        <w:tc>
          <w:tcPr>
            <w:tcW w:w="11515" w:type="dxa"/>
            <w:tcBorders>
              <w:bottom w:val="single" w:sz="4" w:space="0" w:color="000000"/>
              <w:right w:val="nil"/>
            </w:tcBorders>
          </w:tcPr>
          <w:p w14:paraId="777AC30E" w14:textId="77777777" w:rsidR="008C7295" w:rsidRPr="00695EB2" w:rsidRDefault="008C7295" w:rsidP="00832D9C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14:paraId="4EE1939E" w14:textId="079197D7" w:rsidR="00832D9C" w:rsidRPr="00695EB2" w:rsidRDefault="00832D9C" w:rsidP="00832D9C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DEIB Committee Update – Barbee Oakes and Norma Montague</w:t>
            </w:r>
          </w:p>
          <w:p w14:paraId="16AC8E5E" w14:textId="77777777" w:rsidR="00AD039A" w:rsidRPr="00695EB2" w:rsidRDefault="00AD039A" w:rsidP="00832D9C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0A391E21" w14:textId="70C34833" w:rsidR="00832D9C" w:rsidRPr="00695EB2" w:rsidRDefault="00C36C0A" w:rsidP="00832D9C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Barbee</w:t>
            </w:r>
            <w:r w:rsidR="00AC0283" w:rsidRPr="00695EB2">
              <w:rPr>
                <w:bCs/>
              </w:rPr>
              <w:t xml:space="preserve"> has been working with </w:t>
            </w:r>
            <w:r w:rsidR="001D2066" w:rsidRPr="00695EB2">
              <w:rPr>
                <w:bCs/>
              </w:rPr>
              <w:t xml:space="preserve">our DEIB consultant, </w:t>
            </w:r>
            <w:r w:rsidR="00110538" w:rsidRPr="00695EB2">
              <w:rPr>
                <w:bCs/>
              </w:rPr>
              <w:t>Arlethia Perry-Johnson who created an</w:t>
            </w:r>
            <w:r w:rsidR="00F32040" w:rsidRPr="00695EB2">
              <w:rPr>
                <w:bCs/>
              </w:rPr>
              <w:t xml:space="preserve"> action plan</w:t>
            </w:r>
            <w:r w:rsidR="003C4B34" w:rsidRPr="00695EB2">
              <w:rPr>
                <w:bCs/>
              </w:rPr>
              <w:t xml:space="preserve"> and fundraising strategy</w:t>
            </w:r>
            <w:r w:rsidR="00F32040" w:rsidRPr="00695EB2">
              <w:rPr>
                <w:bCs/>
              </w:rPr>
              <w:t xml:space="preserve"> that will take us several years out</w:t>
            </w:r>
            <w:r w:rsidR="00174FFC" w:rsidRPr="00695EB2">
              <w:rPr>
                <w:bCs/>
              </w:rPr>
              <w:t xml:space="preserve">. </w:t>
            </w:r>
            <w:r w:rsidR="00373746" w:rsidRPr="00695EB2">
              <w:rPr>
                <w:bCs/>
              </w:rPr>
              <w:t>Barbee discussed the</w:t>
            </w:r>
            <w:r w:rsidR="004B2D5D" w:rsidRPr="00695EB2">
              <w:rPr>
                <w:bCs/>
              </w:rPr>
              <w:t xml:space="preserve"> new webpage</w:t>
            </w:r>
            <w:r w:rsidR="00270ACE" w:rsidRPr="00695EB2">
              <w:rPr>
                <w:bCs/>
              </w:rPr>
              <w:t xml:space="preserve"> on the AAA website called</w:t>
            </w:r>
            <w:r w:rsidR="004B2D5D" w:rsidRPr="00695EB2">
              <w:rPr>
                <w:bCs/>
              </w:rPr>
              <w:t xml:space="preserve"> </w:t>
            </w:r>
            <w:r w:rsidR="008C7295" w:rsidRPr="00695EB2">
              <w:rPr>
                <w:bCs/>
              </w:rPr>
              <w:t>Prioritizing</w:t>
            </w:r>
            <w:r w:rsidR="00B00666" w:rsidRPr="00695EB2">
              <w:rPr>
                <w:bCs/>
              </w:rPr>
              <w:t xml:space="preserve"> and </w:t>
            </w:r>
            <w:r w:rsidR="008C7295" w:rsidRPr="00695EB2">
              <w:rPr>
                <w:bCs/>
              </w:rPr>
              <w:t>A</w:t>
            </w:r>
            <w:r w:rsidR="00B00666" w:rsidRPr="00695EB2">
              <w:rPr>
                <w:bCs/>
              </w:rPr>
              <w:t xml:space="preserve">dvancing </w:t>
            </w:r>
            <w:r w:rsidR="008C7295" w:rsidRPr="00695EB2">
              <w:rPr>
                <w:bCs/>
              </w:rPr>
              <w:t>D</w:t>
            </w:r>
            <w:r w:rsidR="00B00666" w:rsidRPr="00695EB2">
              <w:rPr>
                <w:bCs/>
              </w:rPr>
              <w:t>iversity</w:t>
            </w:r>
            <w:r w:rsidR="002D41A5">
              <w:rPr>
                <w:bCs/>
              </w:rPr>
              <w:t xml:space="preserve"> in Accounting</w:t>
            </w:r>
            <w:r w:rsidR="00373746" w:rsidRPr="00695EB2">
              <w:rPr>
                <w:bCs/>
              </w:rPr>
              <w:t>.</w:t>
            </w:r>
            <w:r w:rsidR="00B00666" w:rsidRPr="00695EB2">
              <w:rPr>
                <w:bCs/>
              </w:rPr>
              <w:t xml:space="preserve"> </w:t>
            </w:r>
            <w:r w:rsidR="00E70F04" w:rsidRPr="00695EB2">
              <w:rPr>
                <w:bCs/>
              </w:rPr>
              <w:t>This web page</w:t>
            </w:r>
            <w:r w:rsidR="001D413E" w:rsidRPr="00695EB2">
              <w:rPr>
                <w:bCs/>
              </w:rPr>
              <w:t xml:space="preserve"> </w:t>
            </w:r>
            <w:r w:rsidR="00B9682E" w:rsidRPr="00695EB2">
              <w:rPr>
                <w:bCs/>
              </w:rPr>
              <w:t xml:space="preserve">features </w:t>
            </w:r>
            <w:r w:rsidR="00EB37FB" w:rsidRPr="00695EB2">
              <w:rPr>
                <w:bCs/>
              </w:rPr>
              <w:t>an</w:t>
            </w:r>
            <w:r w:rsidR="007B7516" w:rsidRPr="00695EB2">
              <w:rPr>
                <w:bCs/>
              </w:rPr>
              <w:t xml:space="preserve"> interview with Barbee Oakes</w:t>
            </w:r>
            <w:r w:rsidR="00E70F04" w:rsidRPr="00695EB2">
              <w:rPr>
                <w:bCs/>
              </w:rPr>
              <w:t>, A</w:t>
            </w:r>
            <w:r w:rsidR="007B7516" w:rsidRPr="00695EB2">
              <w:rPr>
                <w:bCs/>
              </w:rPr>
              <w:t>AA brochure</w:t>
            </w:r>
            <w:r w:rsidR="00FB455F" w:rsidRPr="00695EB2">
              <w:rPr>
                <w:bCs/>
              </w:rPr>
              <w:t>,</w:t>
            </w:r>
            <w:r w:rsidR="007B7516" w:rsidRPr="00695EB2">
              <w:rPr>
                <w:bCs/>
              </w:rPr>
              <w:t xml:space="preserve"> </w:t>
            </w:r>
            <w:r w:rsidR="00E70F04" w:rsidRPr="00695EB2">
              <w:rPr>
                <w:bCs/>
              </w:rPr>
              <w:t>DEIB resources and links</w:t>
            </w:r>
            <w:r w:rsidR="00FB455F" w:rsidRPr="00695EB2">
              <w:rPr>
                <w:bCs/>
              </w:rPr>
              <w:t>,</w:t>
            </w:r>
            <w:r w:rsidR="00E70F04" w:rsidRPr="00695EB2">
              <w:rPr>
                <w:bCs/>
              </w:rPr>
              <w:t xml:space="preserve"> and</w:t>
            </w:r>
            <w:r w:rsidR="00486317" w:rsidRPr="00695EB2">
              <w:rPr>
                <w:bCs/>
              </w:rPr>
              <w:t xml:space="preserve"> </w:t>
            </w:r>
            <w:r w:rsidR="00F343A6" w:rsidRPr="00695EB2">
              <w:rPr>
                <w:bCs/>
              </w:rPr>
              <w:t>a section about partnering with the AAA</w:t>
            </w:r>
            <w:r w:rsidR="00174FFC" w:rsidRPr="00695EB2">
              <w:rPr>
                <w:bCs/>
              </w:rPr>
              <w:t xml:space="preserve">. </w:t>
            </w:r>
          </w:p>
          <w:p w14:paraId="20B9C049" w14:textId="77777777" w:rsidR="00832D9C" w:rsidRPr="00695EB2" w:rsidRDefault="00832D9C" w:rsidP="00832D9C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14:paraId="42E18ACC" w14:textId="470AB976" w:rsidR="00CB4A73" w:rsidRPr="00695EB2" w:rsidRDefault="00140CE5" w:rsidP="00832D9C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Norma Montague </w:t>
            </w:r>
            <w:r w:rsidR="00AE3FDE" w:rsidRPr="00695EB2">
              <w:rPr>
                <w:bCs/>
              </w:rPr>
              <w:t>discussed the DEI Committee charge and the goals</w:t>
            </w:r>
            <w:r w:rsidR="00CB4A73" w:rsidRPr="00695EB2">
              <w:rPr>
                <w:bCs/>
              </w:rPr>
              <w:t>:</w:t>
            </w:r>
          </w:p>
          <w:p w14:paraId="6851CF21" w14:textId="77777777" w:rsidR="00CB4A73" w:rsidRPr="00695EB2" w:rsidRDefault="00CB4A73" w:rsidP="00832D9C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675934E1" w14:textId="7720029E" w:rsidR="00CB4A73" w:rsidRPr="00695EB2" w:rsidRDefault="00AE3FDE" w:rsidP="00CB4A73">
            <w:pPr>
              <w:pStyle w:val="TableParagraph"/>
              <w:numPr>
                <w:ilvl w:val="0"/>
                <w:numId w:val="33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>Identify and remove systemic barriers across our association</w:t>
            </w:r>
            <w:r w:rsidR="00BB577D" w:rsidRPr="00695EB2">
              <w:rPr>
                <w:bCs/>
              </w:rPr>
              <w:t xml:space="preserve"> and ultimately remove these barriers</w:t>
            </w:r>
          </w:p>
          <w:p w14:paraId="40232F27" w14:textId="17DE1388" w:rsidR="000169C3" w:rsidRPr="00695EB2" w:rsidRDefault="00CB4A73" w:rsidP="00CB4A73">
            <w:pPr>
              <w:pStyle w:val="TableParagraph"/>
              <w:numPr>
                <w:ilvl w:val="0"/>
                <w:numId w:val="33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>C</w:t>
            </w:r>
            <w:r w:rsidR="00AE3FDE" w:rsidRPr="00695EB2">
              <w:rPr>
                <w:bCs/>
              </w:rPr>
              <w:t>ollaborate with other associations around DEIB initiative</w:t>
            </w:r>
            <w:r w:rsidR="00162D96" w:rsidRPr="00695EB2">
              <w:rPr>
                <w:bCs/>
              </w:rPr>
              <w:t>s</w:t>
            </w:r>
          </w:p>
          <w:p w14:paraId="35CFBBC0" w14:textId="77777777" w:rsidR="00CB4A73" w:rsidRPr="00695EB2" w:rsidRDefault="00AE3FDE" w:rsidP="00CB4A73">
            <w:pPr>
              <w:pStyle w:val="TableParagraph"/>
              <w:numPr>
                <w:ilvl w:val="0"/>
                <w:numId w:val="33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>Collect/curate and share best practices with business schools</w:t>
            </w:r>
          </w:p>
          <w:p w14:paraId="39ED9F3C" w14:textId="7F6406A5" w:rsidR="00537C2B" w:rsidRPr="00695EB2" w:rsidRDefault="00CB4A73" w:rsidP="003F7E12">
            <w:pPr>
              <w:pStyle w:val="TableParagraph"/>
              <w:numPr>
                <w:ilvl w:val="0"/>
                <w:numId w:val="33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>I</w:t>
            </w:r>
            <w:r w:rsidR="00AE3FDE" w:rsidRPr="00695EB2">
              <w:rPr>
                <w:bCs/>
              </w:rPr>
              <w:t>ncrease cultural intelligence with DEIB</w:t>
            </w:r>
            <w:r w:rsidR="00BB577D" w:rsidRPr="00695EB2">
              <w:rPr>
                <w:bCs/>
              </w:rPr>
              <w:t xml:space="preserve"> </w:t>
            </w:r>
            <w:r w:rsidR="008C7295" w:rsidRPr="00695EB2">
              <w:rPr>
                <w:bCs/>
              </w:rPr>
              <w:t xml:space="preserve">and </w:t>
            </w:r>
            <w:r w:rsidR="00BB577D" w:rsidRPr="00695EB2">
              <w:rPr>
                <w:bCs/>
              </w:rPr>
              <w:t>create ongoing training</w:t>
            </w:r>
            <w:r w:rsidR="00335A6B" w:rsidRPr="00695EB2">
              <w:rPr>
                <w:bCs/>
              </w:rPr>
              <w:t>.</w:t>
            </w:r>
          </w:p>
          <w:p w14:paraId="3C04449A" w14:textId="5B49BF57" w:rsidR="00537C2B" w:rsidRPr="00695EB2" w:rsidRDefault="00335A6B" w:rsidP="003F7E12">
            <w:pPr>
              <w:pStyle w:val="TableParagraph"/>
              <w:numPr>
                <w:ilvl w:val="0"/>
                <w:numId w:val="33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>C</w:t>
            </w:r>
            <w:r w:rsidR="00BB577D" w:rsidRPr="00695EB2">
              <w:rPr>
                <w:bCs/>
              </w:rPr>
              <w:t>reate and deploy DEIB training for all editors and associate editors</w:t>
            </w:r>
            <w:r w:rsidRPr="00695EB2">
              <w:rPr>
                <w:bCs/>
              </w:rPr>
              <w:t>.</w:t>
            </w:r>
          </w:p>
          <w:p w14:paraId="1D1B3421" w14:textId="3B5FE8BE" w:rsidR="003F7E12" w:rsidRPr="00695EB2" w:rsidRDefault="00335A6B" w:rsidP="003F7E12">
            <w:pPr>
              <w:pStyle w:val="TableParagraph"/>
              <w:numPr>
                <w:ilvl w:val="0"/>
                <w:numId w:val="33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>E</w:t>
            </w:r>
            <w:r w:rsidR="00BB577D" w:rsidRPr="00695EB2">
              <w:rPr>
                <w:bCs/>
              </w:rPr>
              <w:t xml:space="preserve">ngage with segments to take ownership for their </w:t>
            </w:r>
            <w:r w:rsidRPr="00695EB2">
              <w:rPr>
                <w:bCs/>
              </w:rPr>
              <w:t>DEIB</w:t>
            </w:r>
            <w:r w:rsidR="00BB577D" w:rsidRPr="00695EB2">
              <w:rPr>
                <w:bCs/>
              </w:rPr>
              <w:t xml:space="preserve"> segment strategy</w:t>
            </w:r>
            <w:r w:rsidR="008C7295" w:rsidRPr="00695EB2">
              <w:rPr>
                <w:bCs/>
              </w:rPr>
              <w:t>.</w:t>
            </w:r>
          </w:p>
          <w:p w14:paraId="2ADE1939" w14:textId="3294B916" w:rsidR="00AE3FDE" w:rsidRPr="00695EB2" w:rsidRDefault="00335A6B" w:rsidP="003F7E12">
            <w:pPr>
              <w:pStyle w:val="TableParagraph"/>
              <w:numPr>
                <w:ilvl w:val="0"/>
                <w:numId w:val="33"/>
              </w:numPr>
              <w:spacing w:line="229" w:lineRule="exact"/>
              <w:rPr>
                <w:bCs/>
              </w:rPr>
            </w:pPr>
            <w:r w:rsidRPr="00695EB2">
              <w:rPr>
                <w:bCs/>
              </w:rPr>
              <w:t>I</w:t>
            </w:r>
            <w:r w:rsidR="00BB577D" w:rsidRPr="00695EB2">
              <w:rPr>
                <w:bCs/>
              </w:rPr>
              <w:t xml:space="preserve">dentify useful measurements and report these transparently. </w:t>
            </w:r>
          </w:p>
          <w:p w14:paraId="1A8C4579" w14:textId="6A6C6C93" w:rsidR="00832D9C" w:rsidRPr="00695EB2" w:rsidRDefault="00832D9C" w:rsidP="00832D9C">
            <w:pPr>
              <w:pStyle w:val="TableParagraph"/>
              <w:spacing w:line="229" w:lineRule="exact"/>
              <w:ind w:left="0"/>
              <w:rPr>
                <w:b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251E1DE" w14:textId="77777777" w:rsidR="00832D9C" w:rsidRPr="00695EB2" w:rsidRDefault="00832D9C" w:rsidP="007E18D4">
            <w:pPr>
              <w:pStyle w:val="TableParagraph"/>
              <w:ind w:left="0"/>
            </w:pPr>
          </w:p>
        </w:tc>
      </w:tr>
      <w:tr w:rsidR="00832D9C" w:rsidRPr="00695EB2" w14:paraId="0A412C14" w14:textId="77777777" w:rsidTr="00D31168">
        <w:trPr>
          <w:trHeight w:val="1429"/>
        </w:trPr>
        <w:tc>
          <w:tcPr>
            <w:tcW w:w="11515" w:type="dxa"/>
            <w:tcBorders>
              <w:bottom w:val="single" w:sz="4" w:space="0" w:color="000000"/>
              <w:right w:val="nil"/>
            </w:tcBorders>
          </w:tcPr>
          <w:p w14:paraId="79C2C9AD" w14:textId="37B57E42" w:rsidR="00832D9C" w:rsidRPr="00695EB2" w:rsidRDefault="00832D9C" w:rsidP="00832D9C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Global Gathering Update– Giorgio Gotti and Yvonne Hinson</w:t>
            </w:r>
          </w:p>
          <w:p w14:paraId="6E49A47E" w14:textId="77777777" w:rsidR="006C5F71" w:rsidRPr="00695EB2" w:rsidRDefault="006C5F71" w:rsidP="00832D9C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14:paraId="5D8B84D0" w14:textId="77FC0076" w:rsidR="00832D9C" w:rsidRPr="00695EB2" w:rsidRDefault="00164F1A" w:rsidP="00AE796C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Cs/>
              </w:rPr>
              <w:t>Giorgio discuss</w:t>
            </w:r>
            <w:r w:rsidR="006C5F71" w:rsidRPr="00695EB2">
              <w:rPr>
                <w:bCs/>
              </w:rPr>
              <w:t>ed</w:t>
            </w:r>
            <w:r w:rsidRPr="00695EB2">
              <w:rPr>
                <w:bCs/>
              </w:rPr>
              <w:t xml:space="preserve"> the global gathering</w:t>
            </w:r>
            <w:r w:rsidR="008F4B81" w:rsidRPr="00695EB2">
              <w:rPr>
                <w:bCs/>
              </w:rPr>
              <w:t xml:space="preserve"> </w:t>
            </w:r>
            <w:r w:rsidR="00850EDD" w:rsidRPr="00695EB2">
              <w:rPr>
                <w:bCs/>
              </w:rPr>
              <w:t xml:space="preserve">meeting </w:t>
            </w:r>
            <w:r w:rsidR="008F4B81" w:rsidRPr="00695EB2">
              <w:rPr>
                <w:bCs/>
              </w:rPr>
              <w:t xml:space="preserve">that </w:t>
            </w:r>
            <w:r w:rsidR="00850EDD" w:rsidRPr="00695EB2">
              <w:rPr>
                <w:bCs/>
              </w:rPr>
              <w:t>was held o</w:t>
            </w:r>
            <w:r w:rsidR="00CE2743" w:rsidRPr="00695EB2">
              <w:rPr>
                <w:bCs/>
              </w:rPr>
              <w:t xml:space="preserve">n Thursday </w:t>
            </w:r>
            <w:r w:rsidR="008F4B81" w:rsidRPr="00695EB2">
              <w:rPr>
                <w:bCs/>
              </w:rPr>
              <w:t xml:space="preserve">after the Annual </w:t>
            </w:r>
            <w:r w:rsidR="00EB37FB" w:rsidRPr="00695EB2">
              <w:rPr>
                <w:bCs/>
              </w:rPr>
              <w:t>Meeting</w:t>
            </w:r>
            <w:r w:rsidR="00174FFC" w:rsidRPr="00695EB2">
              <w:rPr>
                <w:bCs/>
              </w:rPr>
              <w:t xml:space="preserve">. </w:t>
            </w:r>
            <w:r w:rsidR="00695E93" w:rsidRPr="00695EB2">
              <w:rPr>
                <w:bCs/>
              </w:rPr>
              <w:t xml:space="preserve">They created working </w:t>
            </w:r>
            <w:r w:rsidR="006C5F71" w:rsidRPr="00695EB2">
              <w:rPr>
                <w:bCs/>
              </w:rPr>
              <w:t xml:space="preserve">groups that are focusing on </w:t>
            </w:r>
            <w:r w:rsidR="00695E93" w:rsidRPr="00695EB2">
              <w:rPr>
                <w:bCs/>
              </w:rPr>
              <w:t xml:space="preserve">accounting research impact on society relevance/journal rankings, </w:t>
            </w:r>
            <w:r w:rsidR="00DD36F7" w:rsidRPr="00695EB2">
              <w:rPr>
                <w:bCs/>
              </w:rPr>
              <w:t>DEIB</w:t>
            </w:r>
            <w:r w:rsidR="00A8499B" w:rsidRPr="00695EB2">
              <w:rPr>
                <w:bCs/>
              </w:rPr>
              <w:t xml:space="preserve">, </w:t>
            </w:r>
            <w:r w:rsidR="002D41A5">
              <w:rPr>
                <w:bCs/>
              </w:rPr>
              <w:t xml:space="preserve">and </w:t>
            </w:r>
            <w:r w:rsidR="00A8499B" w:rsidRPr="00695EB2">
              <w:rPr>
                <w:bCs/>
              </w:rPr>
              <w:t xml:space="preserve">ESG </w:t>
            </w:r>
            <w:r w:rsidR="002D41A5">
              <w:rPr>
                <w:bCs/>
              </w:rPr>
              <w:t>for 2022/2023</w:t>
            </w:r>
            <w:r w:rsidR="00174FFC" w:rsidRPr="00695EB2">
              <w:rPr>
                <w:bCs/>
              </w:rPr>
              <w:t xml:space="preserve">. </w:t>
            </w:r>
            <w:r w:rsidR="00EB0EEF" w:rsidRPr="00695EB2">
              <w:rPr>
                <w:bCs/>
              </w:rPr>
              <w:t>The Global</w:t>
            </w:r>
            <w:r w:rsidR="00261F49" w:rsidRPr="00695EB2">
              <w:rPr>
                <w:bCs/>
              </w:rPr>
              <w:t xml:space="preserve"> </w:t>
            </w:r>
            <w:r w:rsidR="00CE2743" w:rsidRPr="00695EB2">
              <w:rPr>
                <w:bCs/>
              </w:rPr>
              <w:t>Gathering</w:t>
            </w:r>
            <w:r w:rsidR="00261F49" w:rsidRPr="00695EB2">
              <w:rPr>
                <w:bCs/>
              </w:rPr>
              <w:t xml:space="preserve"> </w:t>
            </w:r>
            <w:r w:rsidR="00CE2743" w:rsidRPr="00695EB2">
              <w:rPr>
                <w:bCs/>
              </w:rPr>
              <w:t>will have</w:t>
            </w:r>
            <w:r w:rsidR="001A4F5A" w:rsidRPr="00695EB2">
              <w:rPr>
                <w:bCs/>
              </w:rPr>
              <w:t xml:space="preserve"> their </w:t>
            </w:r>
            <w:r w:rsidR="001A564B" w:rsidRPr="00695EB2">
              <w:rPr>
                <w:bCs/>
              </w:rPr>
              <w:t xml:space="preserve">virtual </w:t>
            </w:r>
            <w:r w:rsidR="001A4F5A" w:rsidRPr="00695EB2">
              <w:rPr>
                <w:bCs/>
              </w:rPr>
              <w:t xml:space="preserve">meeting </w:t>
            </w:r>
            <w:r w:rsidR="00AE796C" w:rsidRPr="00695EB2">
              <w:rPr>
                <w:bCs/>
              </w:rPr>
              <w:t>on</w:t>
            </w:r>
            <w:r w:rsidR="001A4F5A" w:rsidRPr="00695EB2">
              <w:rPr>
                <w:bCs/>
              </w:rPr>
              <w:t xml:space="preserve"> </w:t>
            </w:r>
            <w:r w:rsidR="001A564B" w:rsidRPr="00695EB2">
              <w:rPr>
                <w:bCs/>
              </w:rPr>
              <w:t>January 17, 2023.</w:t>
            </w:r>
          </w:p>
        </w:tc>
        <w:tc>
          <w:tcPr>
            <w:tcW w:w="25" w:type="dxa"/>
            <w:tcBorders>
              <w:left w:val="nil"/>
            </w:tcBorders>
          </w:tcPr>
          <w:p w14:paraId="4C72F92D" w14:textId="77777777" w:rsidR="00832D9C" w:rsidRPr="00695EB2" w:rsidRDefault="00832D9C" w:rsidP="007E18D4">
            <w:pPr>
              <w:pStyle w:val="TableParagraph"/>
              <w:ind w:left="0"/>
            </w:pPr>
          </w:p>
        </w:tc>
      </w:tr>
      <w:tr w:rsidR="009C38EA" w:rsidRPr="00695EB2" w14:paraId="205892F0" w14:textId="77777777" w:rsidTr="00D31168">
        <w:trPr>
          <w:trHeight w:val="1069"/>
        </w:trPr>
        <w:tc>
          <w:tcPr>
            <w:tcW w:w="11515" w:type="dxa"/>
            <w:tcBorders>
              <w:bottom w:val="single" w:sz="4" w:space="0" w:color="000000"/>
              <w:right w:val="nil"/>
            </w:tcBorders>
          </w:tcPr>
          <w:p w14:paraId="4047DF8F" w14:textId="77777777" w:rsidR="009C38EA" w:rsidRPr="00695EB2" w:rsidRDefault="00061308" w:rsidP="00BA2C95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lastRenderedPageBreak/>
              <w:t>Lifetime Service Award Committee Update – Bob Allen</w:t>
            </w:r>
          </w:p>
          <w:p w14:paraId="7753AC61" w14:textId="77777777" w:rsidR="00061308" w:rsidRPr="00695EB2" w:rsidRDefault="00061308" w:rsidP="00BA2C95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14:paraId="3C105E12" w14:textId="08B82986" w:rsidR="00061308" w:rsidRPr="00695EB2" w:rsidRDefault="008D56D3" w:rsidP="009731D0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The Lifetime</w:t>
            </w:r>
            <w:r w:rsidR="0049022A" w:rsidRPr="00695EB2">
              <w:rPr>
                <w:bCs/>
              </w:rPr>
              <w:t xml:space="preserve"> Service Award Committee is currently accepting nominations for the 2023 Lifetime Service Award</w:t>
            </w:r>
            <w:r w:rsidR="00174FFC" w:rsidRPr="00695EB2">
              <w:rPr>
                <w:bCs/>
              </w:rPr>
              <w:t xml:space="preserve">. </w:t>
            </w:r>
            <w:r w:rsidR="0049022A" w:rsidRPr="00695EB2">
              <w:rPr>
                <w:bCs/>
              </w:rPr>
              <w:t xml:space="preserve">The nominations deadline is January 31, </w:t>
            </w:r>
            <w:r w:rsidRPr="00695EB2">
              <w:rPr>
                <w:bCs/>
              </w:rPr>
              <w:t>2023,</w:t>
            </w:r>
            <w:r w:rsidR="0049022A" w:rsidRPr="00695EB2">
              <w:rPr>
                <w:bCs/>
              </w:rPr>
              <w:t xml:space="preserve"> at 11:59 pm </w:t>
            </w:r>
            <w:r w:rsidR="00174FFC" w:rsidRPr="00695EB2">
              <w:rPr>
                <w:bCs/>
              </w:rPr>
              <w:t xml:space="preserve">EST. </w:t>
            </w:r>
            <w:r w:rsidR="005A64AA" w:rsidRPr="00695EB2">
              <w:rPr>
                <w:bCs/>
              </w:rPr>
              <w:t>Award is presented at the Annual Meeting.</w:t>
            </w:r>
          </w:p>
        </w:tc>
        <w:tc>
          <w:tcPr>
            <w:tcW w:w="25" w:type="dxa"/>
            <w:tcBorders>
              <w:left w:val="nil"/>
            </w:tcBorders>
          </w:tcPr>
          <w:p w14:paraId="5AF5BCCB" w14:textId="77777777" w:rsidR="009C38EA" w:rsidRPr="00695EB2" w:rsidRDefault="009C38EA" w:rsidP="00BA2C95">
            <w:pPr>
              <w:pStyle w:val="TableParagraph"/>
              <w:ind w:left="0"/>
            </w:pPr>
          </w:p>
        </w:tc>
      </w:tr>
      <w:tr w:rsidR="00BA2C95" w:rsidRPr="00695EB2" w14:paraId="2F075F2F" w14:textId="77777777" w:rsidTr="003F7E12">
        <w:trPr>
          <w:trHeight w:val="2248"/>
        </w:trPr>
        <w:tc>
          <w:tcPr>
            <w:tcW w:w="11515" w:type="dxa"/>
            <w:tcBorders>
              <w:bottom w:val="single" w:sz="4" w:space="0" w:color="000000"/>
              <w:right w:val="nil"/>
            </w:tcBorders>
          </w:tcPr>
          <w:p w14:paraId="7776239E" w14:textId="5DC10217" w:rsidR="00BA2C95" w:rsidRPr="00695EB2" w:rsidRDefault="00BA2C95" w:rsidP="00BA2C95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Governance Topics – Mark Dawkins and Yvonne Hinson</w:t>
            </w:r>
          </w:p>
          <w:p w14:paraId="76FB7EED" w14:textId="77777777" w:rsidR="00BA2C95" w:rsidRPr="00695EB2" w:rsidRDefault="00BA2C95" w:rsidP="00BA2C95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14:paraId="44DB4B0A" w14:textId="37A64BDC" w:rsidR="00BA2C95" w:rsidRPr="00695EB2" w:rsidRDefault="005865C5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Mark Dawkins provided an overview of the timeline for the </w:t>
            </w:r>
            <w:r w:rsidR="00351B83" w:rsidRPr="00695EB2">
              <w:rPr>
                <w:bCs/>
              </w:rPr>
              <w:t>n</w:t>
            </w:r>
            <w:r w:rsidR="00BA2C95" w:rsidRPr="00695EB2">
              <w:rPr>
                <w:bCs/>
              </w:rPr>
              <w:t xml:space="preserve">ominations and </w:t>
            </w:r>
            <w:r w:rsidR="00351B83" w:rsidRPr="00695EB2">
              <w:rPr>
                <w:bCs/>
              </w:rPr>
              <w:t>e</w:t>
            </w:r>
            <w:r w:rsidR="00BA2C95" w:rsidRPr="00695EB2">
              <w:rPr>
                <w:bCs/>
              </w:rPr>
              <w:t>lections process</w:t>
            </w:r>
            <w:r w:rsidR="00741AE2" w:rsidRPr="00695EB2">
              <w:rPr>
                <w:bCs/>
              </w:rPr>
              <w:t xml:space="preserve">. </w:t>
            </w:r>
            <w:r w:rsidR="00943878" w:rsidRPr="00695EB2">
              <w:rPr>
                <w:bCs/>
              </w:rPr>
              <w:t>The nominations process will</w:t>
            </w:r>
            <w:r w:rsidR="000D7110" w:rsidRPr="00695EB2">
              <w:rPr>
                <w:bCs/>
              </w:rPr>
              <w:t xml:space="preserve"> end in early </w:t>
            </w:r>
            <w:r w:rsidR="00EB37FB" w:rsidRPr="00695EB2">
              <w:rPr>
                <w:bCs/>
              </w:rPr>
              <w:t>January,</w:t>
            </w:r>
            <w:r w:rsidR="000D7110" w:rsidRPr="00695EB2">
              <w:rPr>
                <w:bCs/>
              </w:rPr>
              <w:t xml:space="preserve"> and we will be able to </w:t>
            </w:r>
            <w:r w:rsidR="00A44872" w:rsidRPr="00695EB2">
              <w:rPr>
                <w:bCs/>
              </w:rPr>
              <w:t>open</w:t>
            </w:r>
            <w:r w:rsidR="000D7110" w:rsidRPr="00695EB2">
              <w:rPr>
                <w:bCs/>
              </w:rPr>
              <w:t xml:space="preserve"> voting</w:t>
            </w:r>
            <w:r w:rsidR="00741AE2" w:rsidRPr="00695EB2">
              <w:rPr>
                <w:bCs/>
              </w:rPr>
              <w:t xml:space="preserve">. </w:t>
            </w:r>
            <w:r w:rsidR="00943878" w:rsidRPr="00695EB2">
              <w:rPr>
                <w:bCs/>
              </w:rPr>
              <w:t xml:space="preserve">We may know by the </w:t>
            </w:r>
            <w:r w:rsidR="000D7110" w:rsidRPr="00695EB2">
              <w:rPr>
                <w:bCs/>
              </w:rPr>
              <w:t xml:space="preserve">end of February who our new </w:t>
            </w:r>
            <w:r w:rsidR="00943878" w:rsidRPr="00695EB2">
              <w:rPr>
                <w:bCs/>
              </w:rPr>
              <w:t xml:space="preserve">Board </w:t>
            </w:r>
            <w:r w:rsidR="000D7110" w:rsidRPr="00695EB2">
              <w:rPr>
                <w:bCs/>
              </w:rPr>
              <w:t>members will be</w:t>
            </w:r>
            <w:r w:rsidR="00741AE2" w:rsidRPr="00695EB2">
              <w:rPr>
                <w:bCs/>
              </w:rPr>
              <w:t xml:space="preserve">. </w:t>
            </w:r>
          </w:p>
          <w:p w14:paraId="406B5AB9" w14:textId="77777777" w:rsidR="00BA2C95" w:rsidRPr="00695EB2" w:rsidRDefault="00BA2C95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11F72A4E" w14:textId="77777777" w:rsidR="00387970" w:rsidRPr="00695EB2" w:rsidRDefault="00BA2C95" w:rsidP="00BA2C95">
            <w:pPr>
              <w:pStyle w:val="TableParagraph"/>
              <w:spacing w:line="229" w:lineRule="exact"/>
              <w:ind w:left="0"/>
              <w:rPr>
                <w:bCs/>
                <w:u w:val="single"/>
              </w:rPr>
            </w:pPr>
            <w:r w:rsidRPr="00695EB2">
              <w:rPr>
                <w:bCs/>
                <w:u w:val="single"/>
              </w:rPr>
              <w:t>Outcome of the Bylaws Revisions</w:t>
            </w:r>
            <w:r w:rsidR="004E662F" w:rsidRPr="00695EB2">
              <w:rPr>
                <w:bCs/>
                <w:u w:val="single"/>
              </w:rPr>
              <w:t xml:space="preserve"> – Mark Dawkins </w:t>
            </w:r>
          </w:p>
          <w:p w14:paraId="7DEB614C" w14:textId="77777777" w:rsidR="00387970" w:rsidRPr="00695EB2" w:rsidRDefault="00387970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04407842" w14:textId="693E0EF9" w:rsidR="00BA2C95" w:rsidRPr="00695EB2" w:rsidRDefault="00387970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The AAA </w:t>
            </w:r>
            <w:r w:rsidR="00525E2B" w:rsidRPr="00695EB2">
              <w:rPr>
                <w:bCs/>
              </w:rPr>
              <w:t>bylaws had not been updated since 2011</w:t>
            </w:r>
            <w:r w:rsidR="00741AE2" w:rsidRPr="00695EB2">
              <w:rPr>
                <w:bCs/>
              </w:rPr>
              <w:t xml:space="preserve">. </w:t>
            </w:r>
            <w:r w:rsidR="002978A2" w:rsidRPr="00695EB2">
              <w:rPr>
                <w:bCs/>
              </w:rPr>
              <w:t>Nancy U</w:t>
            </w:r>
            <w:r w:rsidR="002D41A5">
              <w:rPr>
                <w:bCs/>
              </w:rPr>
              <w:t>d</w:t>
            </w:r>
            <w:r w:rsidR="002978A2" w:rsidRPr="00695EB2">
              <w:rPr>
                <w:bCs/>
              </w:rPr>
              <w:t xml:space="preserve">din and the </w:t>
            </w:r>
            <w:r w:rsidRPr="00695EB2">
              <w:rPr>
                <w:bCs/>
              </w:rPr>
              <w:t>G</w:t>
            </w:r>
            <w:r w:rsidR="002978A2" w:rsidRPr="00695EB2">
              <w:rPr>
                <w:bCs/>
              </w:rPr>
              <w:t xml:space="preserve">overnance </w:t>
            </w:r>
            <w:r w:rsidRPr="00695EB2">
              <w:rPr>
                <w:bCs/>
              </w:rPr>
              <w:t>C</w:t>
            </w:r>
            <w:r w:rsidR="002978A2" w:rsidRPr="00695EB2">
              <w:rPr>
                <w:bCs/>
              </w:rPr>
              <w:t xml:space="preserve">ommittee updated the </w:t>
            </w:r>
            <w:r w:rsidR="000C4EC7" w:rsidRPr="00695EB2">
              <w:rPr>
                <w:bCs/>
              </w:rPr>
              <w:t>bylaws,</w:t>
            </w:r>
            <w:r w:rsidR="002978A2" w:rsidRPr="00695EB2">
              <w:rPr>
                <w:bCs/>
              </w:rPr>
              <w:t xml:space="preserve"> and we added the DEIB committee and the Audit Committee</w:t>
            </w:r>
            <w:r w:rsidR="00741AE2" w:rsidRPr="00695EB2">
              <w:rPr>
                <w:bCs/>
              </w:rPr>
              <w:t xml:space="preserve">. </w:t>
            </w:r>
            <w:r w:rsidRPr="00695EB2">
              <w:rPr>
                <w:bCs/>
              </w:rPr>
              <w:t xml:space="preserve">The updated bylaws </w:t>
            </w:r>
            <w:r w:rsidR="002978A2" w:rsidRPr="00695EB2">
              <w:rPr>
                <w:bCs/>
              </w:rPr>
              <w:t xml:space="preserve">went out to the members after the meeting and </w:t>
            </w:r>
            <w:r w:rsidR="008C772F" w:rsidRPr="00695EB2">
              <w:rPr>
                <w:bCs/>
              </w:rPr>
              <w:t>then</w:t>
            </w:r>
            <w:r w:rsidR="002978A2" w:rsidRPr="00695EB2">
              <w:rPr>
                <w:bCs/>
              </w:rPr>
              <w:t xml:space="preserve"> </w:t>
            </w:r>
            <w:r w:rsidRPr="00695EB2">
              <w:rPr>
                <w:bCs/>
              </w:rPr>
              <w:t xml:space="preserve">they </w:t>
            </w:r>
            <w:r w:rsidR="002978A2" w:rsidRPr="00695EB2">
              <w:rPr>
                <w:bCs/>
              </w:rPr>
              <w:t>approved the update to the bylaws.</w:t>
            </w:r>
          </w:p>
          <w:p w14:paraId="629E6616" w14:textId="77777777" w:rsidR="008C3CF5" w:rsidRPr="00695EB2" w:rsidRDefault="008C3CF5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4FA73EE1" w14:textId="5084659D" w:rsidR="008C3CF5" w:rsidRPr="00695EB2" w:rsidRDefault="008C3CF5" w:rsidP="00BA2C95">
            <w:pPr>
              <w:pStyle w:val="TableParagraph"/>
              <w:spacing w:line="229" w:lineRule="exact"/>
              <w:ind w:left="0"/>
              <w:rPr>
                <w:bCs/>
                <w:u w:val="single"/>
              </w:rPr>
            </w:pPr>
            <w:r w:rsidRPr="00695EB2">
              <w:rPr>
                <w:bCs/>
                <w:u w:val="single"/>
              </w:rPr>
              <w:t xml:space="preserve">Policy Review – Audit Committee Charter &amp; Charge </w:t>
            </w:r>
          </w:p>
          <w:p w14:paraId="4749F8E5" w14:textId="7BDE4786" w:rsidR="00183771" w:rsidRPr="00695EB2" w:rsidRDefault="00183771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41E508FE" w14:textId="1A73B6B2" w:rsidR="0064544E" w:rsidRPr="00695EB2" w:rsidRDefault="00183771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B</w:t>
            </w:r>
            <w:r w:rsidR="0064544E" w:rsidRPr="00695EB2">
              <w:rPr>
                <w:bCs/>
              </w:rPr>
              <w:t xml:space="preserve">ette said </w:t>
            </w:r>
            <w:r w:rsidRPr="00695EB2">
              <w:rPr>
                <w:bCs/>
              </w:rPr>
              <w:t>the Audit Committee updated their</w:t>
            </w:r>
            <w:r w:rsidR="0064544E" w:rsidRPr="00695EB2">
              <w:rPr>
                <w:bCs/>
              </w:rPr>
              <w:t xml:space="preserve"> charge </w:t>
            </w:r>
            <w:r w:rsidRPr="00695EB2">
              <w:rPr>
                <w:bCs/>
              </w:rPr>
              <w:t xml:space="preserve">by adding </w:t>
            </w:r>
            <w:r w:rsidR="00E302D5" w:rsidRPr="00695EB2">
              <w:rPr>
                <w:bCs/>
              </w:rPr>
              <w:t xml:space="preserve">a </w:t>
            </w:r>
            <w:r w:rsidRPr="00695EB2">
              <w:rPr>
                <w:bCs/>
              </w:rPr>
              <w:t>statement saying the</w:t>
            </w:r>
            <w:r w:rsidR="0064544E" w:rsidRPr="00695EB2">
              <w:rPr>
                <w:bCs/>
              </w:rPr>
              <w:t xml:space="preserve"> meetings </w:t>
            </w:r>
            <w:r w:rsidRPr="00695EB2">
              <w:rPr>
                <w:bCs/>
              </w:rPr>
              <w:t>would either</w:t>
            </w:r>
            <w:r w:rsidR="0064544E" w:rsidRPr="00695EB2">
              <w:rPr>
                <w:bCs/>
              </w:rPr>
              <w:t xml:space="preserve"> be in person, telephonically or virtual</w:t>
            </w:r>
            <w:r w:rsidR="00741AE2" w:rsidRPr="00695EB2">
              <w:rPr>
                <w:bCs/>
              </w:rPr>
              <w:t xml:space="preserve">. </w:t>
            </w:r>
            <w:r w:rsidR="0064544E" w:rsidRPr="00695EB2">
              <w:rPr>
                <w:bCs/>
              </w:rPr>
              <w:t xml:space="preserve">Bette said they </w:t>
            </w:r>
            <w:r w:rsidRPr="00695EB2">
              <w:rPr>
                <w:bCs/>
              </w:rPr>
              <w:t>updated their</w:t>
            </w:r>
            <w:r w:rsidR="0064544E" w:rsidRPr="00695EB2">
              <w:rPr>
                <w:bCs/>
              </w:rPr>
              <w:t xml:space="preserve"> Charter</w:t>
            </w:r>
            <w:r w:rsidRPr="00695EB2">
              <w:rPr>
                <w:bCs/>
              </w:rPr>
              <w:t xml:space="preserve"> in five places</w:t>
            </w:r>
            <w:r w:rsidR="0064544E" w:rsidRPr="00695EB2">
              <w:rPr>
                <w:bCs/>
              </w:rPr>
              <w:t xml:space="preserve"> </w:t>
            </w:r>
            <w:r w:rsidRPr="00695EB2">
              <w:rPr>
                <w:bCs/>
              </w:rPr>
              <w:t xml:space="preserve">by changing </w:t>
            </w:r>
            <w:r w:rsidR="0064544E" w:rsidRPr="00695EB2">
              <w:rPr>
                <w:bCs/>
              </w:rPr>
              <w:t>the title from Executive Director to Chief Executive Officer</w:t>
            </w:r>
            <w:r w:rsidR="00F83C84" w:rsidRPr="00695EB2">
              <w:rPr>
                <w:bCs/>
              </w:rPr>
              <w:t xml:space="preserve"> and changing the title of t</w:t>
            </w:r>
            <w:r w:rsidR="0064544E" w:rsidRPr="00695EB2">
              <w:rPr>
                <w:bCs/>
              </w:rPr>
              <w:t xml:space="preserve">he </w:t>
            </w:r>
            <w:r w:rsidR="00F83C84" w:rsidRPr="00695EB2">
              <w:rPr>
                <w:bCs/>
              </w:rPr>
              <w:t>D</w:t>
            </w:r>
            <w:r w:rsidR="0064544E" w:rsidRPr="00695EB2">
              <w:rPr>
                <w:bCs/>
              </w:rPr>
              <w:t xml:space="preserve">irector of </w:t>
            </w:r>
            <w:r w:rsidR="00F83C84" w:rsidRPr="00695EB2">
              <w:rPr>
                <w:bCs/>
              </w:rPr>
              <w:t>Fi</w:t>
            </w:r>
            <w:r w:rsidR="0064544E" w:rsidRPr="00695EB2">
              <w:rPr>
                <w:bCs/>
              </w:rPr>
              <w:t xml:space="preserve">nance </w:t>
            </w:r>
            <w:r w:rsidR="00500507" w:rsidRPr="00695EB2">
              <w:rPr>
                <w:bCs/>
              </w:rPr>
              <w:t>t</w:t>
            </w:r>
            <w:r w:rsidR="00243430" w:rsidRPr="00695EB2">
              <w:rPr>
                <w:bCs/>
              </w:rPr>
              <w:t>o</w:t>
            </w:r>
            <w:r w:rsidR="0064544E" w:rsidRPr="00695EB2">
              <w:rPr>
                <w:bCs/>
              </w:rPr>
              <w:t xml:space="preserve"> </w:t>
            </w:r>
            <w:r w:rsidR="00F83C84" w:rsidRPr="00695EB2">
              <w:rPr>
                <w:bCs/>
              </w:rPr>
              <w:t>C</w:t>
            </w:r>
            <w:r w:rsidR="0064544E" w:rsidRPr="00695EB2">
              <w:rPr>
                <w:bCs/>
              </w:rPr>
              <w:t xml:space="preserve">hief </w:t>
            </w:r>
            <w:r w:rsidR="00F83C84" w:rsidRPr="00695EB2">
              <w:rPr>
                <w:bCs/>
              </w:rPr>
              <w:t>F</w:t>
            </w:r>
            <w:r w:rsidR="0064544E" w:rsidRPr="00695EB2">
              <w:rPr>
                <w:bCs/>
              </w:rPr>
              <w:t xml:space="preserve">inancial </w:t>
            </w:r>
            <w:r w:rsidR="00F83C84" w:rsidRPr="00695EB2">
              <w:rPr>
                <w:bCs/>
              </w:rPr>
              <w:t>O</w:t>
            </w:r>
            <w:r w:rsidR="0064544E" w:rsidRPr="00695EB2">
              <w:rPr>
                <w:bCs/>
              </w:rPr>
              <w:t>fficer</w:t>
            </w:r>
            <w:r w:rsidR="00243430" w:rsidRPr="00695EB2">
              <w:rPr>
                <w:bCs/>
              </w:rPr>
              <w:t>.</w:t>
            </w:r>
          </w:p>
          <w:p w14:paraId="704DA93B" w14:textId="6E623BBC" w:rsidR="0064544E" w:rsidRPr="00695EB2" w:rsidRDefault="0064544E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499A8C83" w14:textId="370B7A15" w:rsidR="0064544E" w:rsidRPr="00695EB2" w:rsidRDefault="00F83C84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Bette said the </w:t>
            </w:r>
            <w:r w:rsidR="0064544E" w:rsidRPr="00695EB2">
              <w:rPr>
                <w:bCs/>
              </w:rPr>
              <w:t xml:space="preserve">Audit </w:t>
            </w:r>
            <w:r w:rsidRPr="00695EB2">
              <w:rPr>
                <w:bCs/>
              </w:rPr>
              <w:t>C</w:t>
            </w:r>
            <w:r w:rsidR="0064544E" w:rsidRPr="00695EB2">
              <w:rPr>
                <w:bCs/>
              </w:rPr>
              <w:t>ommittee approved the changes and th</w:t>
            </w:r>
            <w:r w:rsidR="00B4070F" w:rsidRPr="00695EB2">
              <w:rPr>
                <w:bCs/>
              </w:rPr>
              <w:t>at</w:t>
            </w:r>
            <w:r w:rsidR="0064544E" w:rsidRPr="00695EB2">
              <w:rPr>
                <w:bCs/>
              </w:rPr>
              <w:t xml:space="preserve"> </w:t>
            </w:r>
            <w:r w:rsidR="00D12B65" w:rsidRPr="00695EB2">
              <w:rPr>
                <w:bCs/>
              </w:rPr>
              <w:t xml:space="preserve">we need for the </w:t>
            </w:r>
            <w:r w:rsidRPr="00695EB2">
              <w:rPr>
                <w:bCs/>
              </w:rPr>
              <w:t>B</w:t>
            </w:r>
            <w:r w:rsidR="0064544E" w:rsidRPr="00695EB2">
              <w:rPr>
                <w:bCs/>
              </w:rPr>
              <w:t>oard to approve the changes:</w:t>
            </w:r>
          </w:p>
          <w:p w14:paraId="60A5348E" w14:textId="3CDE1144" w:rsidR="0064544E" w:rsidRPr="00695EB2" w:rsidRDefault="0064544E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2E4923D6" w14:textId="099D6512" w:rsidR="0064544E" w:rsidRPr="00695EB2" w:rsidRDefault="0064544E" w:rsidP="00BA2C95">
            <w:pPr>
              <w:pStyle w:val="TableParagraph"/>
              <w:spacing w:line="229" w:lineRule="exact"/>
              <w:ind w:left="0"/>
              <w:rPr>
                <w:b/>
                <w:i/>
                <w:iCs/>
              </w:rPr>
            </w:pPr>
            <w:r w:rsidRPr="00695EB2">
              <w:rPr>
                <w:b/>
                <w:i/>
                <w:iCs/>
              </w:rPr>
              <w:t xml:space="preserve">MSC to approve the revisions to the </w:t>
            </w:r>
            <w:r w:rsidR="00D12B65" w:rsidRPr="00695EB2">
              <w:rPr>
                <w:b/>
                <w:i/>
                <w:iCs/>
              </w:rPr>
              <w:t>A</w:t>
            </w:r>
            <w:r w:rsidRPr="00695EB2">
              <w:rPr>
                <w:b/>
                <w:i/>
                <w:iCs/>
              </w:rPr>
              <w:t xml:space="preserve">udit </w:t>
            </w:r>
            <w:r w:rsidR="00D12B65" w:rsidRPr="00695EB2">
              <w:rPr>
                <w:b/>
                <w:i/>
                <w:iCs/>
              </w:rPr>
              <w:t>C</w:t>
            </w:r>
            <w:r w:rsidRPr="00695EB2">
              <w:rPr>
                <w:b/>
                <w:i/>
                <w:iCs/>
              </w:rPr>
              <w:t xml:space="preserve">ommittee charter and </w:t>
            </w:r>
            <w:r w:rsidR="00D12B65" w:rsidRPr="00695EB2">
              <w:rPr>
                <w:b/>
                <w:i/>
                <w:iCs/>
              </w:rPr>
              <w:t>A</w:t>
            </w:r>
            <w:r w:rsidRPr="00695EB2">
              <w:rPr>
                <w:b/>
                <w:i/>
                <w:iCs/>
              </w:rPr>
              <w:t xml:space="preserve">udit </w:t>
            </w:r>
            <w:r w:rsidR="00D12B65" w:rsidRPr="00695EB2">
              <w:rPr>
                <w:b/>
                <w:i/>
                <w:iCs/>
              </w:rPr>
              <w:t>C</w:t>
            </w:r>
            <w:r w:rsidRPr="00695EB2">
              <w:rPr>
                <w:b/>
                <w:i/>
                <w:iCs/>
              </w:rPr>
              <w:t>ommittee charge.</w:t>
            </w:r>
          </w:p>
          <w:p w14:paraId="2AE28BE5" w14:textId="77777777" w:rsidR="0064544E" w:rsidRPr="00695EB2" w:rsidRDefault="0064544E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4FB342E9" w14:textId="07127D15" w:rsidR="008C3CF5" w:rsidRPr="00695EB2" w:rsidRDefault="008C3CF5" w:rsidP="00BA2C95">
            <w:pPr>
              <w:pStyle w:val="TableParagraph"/>
              <w:spacing w:line="229" w:lineRule="exact"/>
              <w:ind w:left="0"/>
              <w:rPr>
                <w:bCs/>
                <w:u w:val="single"/>
              </w:rPr>
            </w:pPr>
            <w:r w:rsidRPr="00695EB2">
              <w:rPr>
                <w:bCs/>
                <w:u w:val="single"/>
              </w:rPr>
              <w:t xml:space="preserve">Research &amp; Publications Committee Charge </w:t>
            </w:r>
          </w:p>
          <w:p w14:paraId="5EB74B4A" w14:textId="50BAA701" w:rsidR="003E4E3F" w:rsidRPr="00695EB2" w:rsidRDefault="0064544E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Recommended change </w:t>
            </w:r>
            <w:r w:rsidR="007900F4" w:rsidRPr="00695EB2">
              <w:rPr>
                <w:bCs/>
              </w:rPr>
              <w:t xml:space="preserve">to the committee charge </w:t>
            </w:r>
            <w:r w:rsidR="0019110F" w:rsidRPr="00695EB2">
              <w:rPr>
                <w:bCs/>
              </w:rPr>
              <w:t xml:space="preserve">is </w:t>
            </w:r>
            <w:r w:rsidRPr="00695EB2">
              <w:rPr>
                <w:bCs/>
              </w:rPr>
              <w:t>to merge the two committees</w:t>
            </w:r>
            <w:r w:rsidR="00741AE2" w:rsidRPr="00695EB2">
              <w:rPr>
                <w:bCs/>
              </w:rPr>
              <w:t xml:space="preserve">. </w:t>
            </w:r>
            <w:r w:rsidR="0019110F" w:rsidRPr="00695EB2">
              <w:rPr>
                <w:bCs/>
              </w:rPr>
              <w:t xml:space="preserve">It was </w:t>
            </w:r>
            <w:r w:rsidRPr="00695EB2">
              <w:rPr>
                <w:bCs/>
              </w:rPr>
              <w:t xml:space="preserve">approved in the bylaws change so there is no need for a Board vote </w:t>
            </w:r>
          </w:p>
          <w:p w14:paraId="60D069C3" w14:textId="524DDB55" w:rsidR="003E4E3F" w:rsidRPr="00695EB2" w:rsidRDefault="0064544E" w:rsidP="0064544E">
            <w:pPr>
              <w:pStyle w:val="TableParagraph"/>
              <w:tabs>
                <w:tab w:val="left" w:pos="6768"/>
              </w:tabs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ab/>
            </w:r>
          </w:p>
          <w:p w14:paraId="48A594CD" w14:textId="77777777" w:rsidR="003E4E3F" w:rsidRPr="00695EB2" w:rsidRDefault="003E4E3F" w:rsidP="003E4E3F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Accounting Hall of Fame nominations – Steve Matzke</w:t>
            </w:r>
          </w:p>
          <w:p w14:paraId="727086CA" w14:textId="283DC92C" w:rsidR="003E4E3F" w:rsidRPr="00695EB2" w:rsidRDefault="0064544E" w:rsidP="00BA2C95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We inducted three new candidates into the AHOF at the 2022 </w:t>
            </w:r>
            <w:r w:rsidR="00015ACA" w:rsidRPr="00695EB2">
              <w:rPr>
                <w:bCs/>
              </w:rPr>
              <w:t>A</w:t>
            </w:r>
            <w:r w:rsidRPr="00695EB2">
              <w:rPr>
                <w:bCs/>
              </w:rPr>
              <w:t xml:space="preserve">nnual </w:t>
            </w:r>
            <w:r w:rsidR="00015ACA" w:rsidRPr="00695EB2">
              <w:rPr>
                <w:bCs/>
              </w:rPr>
              <w:t>M</w:t>
            </w:r>
            <w:r w:rsidRPr="00695EB2">
              <w:rPr>
                <w:bCs/>
              </w:rPr>
              <w:t>eeting</w:t>
            </w:r>
            <w:r w:rsidR="00741AE2" w:rsidRPr="00695EB2">
              <w:rPr>
                <w:bCs/>
              </w:rPr>
              <w:t xml:space="preserve">. </w:t>
            </w:r>
            <w:r w:rsidRPr="00695EB2">
              <w:rPr>
                <w:bCs/>
              </w:rPr>
              <w:t xml:space="preserve">The </w:t>
            </w:r>
            <w:r w:rsidR="00015ACA" w:rsidRPr="00695EB2">
              <w:rPr>
                <w:bCs/>
              </w:rPr>
              <w:t xml:space="preserve">AHOF </w:t>
            </w:r>
            <w:r w:rsidRPr="00695EB2">
              <w:rPr>
                <w:bCs/>
              </w:rPr>
              <w:t>nomination process changed this year</w:t>
            </w:r>
            <w:r w:rsidR="00741AE2" w:rsidRPr="00695EB2">
              <w:rPr>
                <w:bCs/>
              </w:rPr>
              <w:t xml:space="preserve">. </w:t>
            </w:r>
            <w:r w:rsidRPr="00695EB2">
              <w:rPr>
                <w:bCs/>
              </w:rPr>
              <w:t xml:space="preserve">There are twenty nominations up for consideration for </w:t>
            </w:r>
            <w:r w:rsidR="00562C02" w:rsidRPr="00695EB2">
              <w:rPr>
                <w:bCs/>
              </w:rPr>
              <w:t xml:space="preserve">the </w:t>
            </w:r>
            <w:r w:rsidRPr="00695EB2">
              <w:rPr>
                <w:bCs/>
              </w:rPr>
              <w:t>2023 AHOF. The committee will meet in January to make the selection</w:t>
            </w:r>
            <w:r w:rsidR="00741AE2" w:rsidRPr="00695EB2">
              <w:rPr>
                <w:bCs/>
              </w:rPr>
              <w:t xml:space="preserve">. </w:t>
            </w:r>
          </w:p>
          <w:p w14:paraId="7DA15241" w14:textId="7E77B27D" w:rsidR="00BA2C95" w:rsidRPr="00695EB2" w:rsidRDefault="00BA2C95" w:rsidP="00BA2C95">
            <w:pPr>
              <w:ind w:firstLine="720"/>
            </w:pPr>
          </w:p>
        </w:tc>
        <w:tc>
          <w:tcPr>
            <w:tcW w:w="25" w:type="dxa"/>
            <w:tcBorders>
              <w:left w:val="nil"/>
            </w:tcBorders>
          </w:tcPr>
          <w:p w14:paraId="30DD8379" w14:textId="0BC455DD" w:rsidR="00BA2C95" w:rsidRPr="00695EB2" w:rsidRDefault="00BA2C95" w:rsidP="00BA2C95">
            <w:pPr>
              <w:pStyle w:val="TableParagraph"/>
              <w:ind w:left="0"/>
            </w:pPr>
          </w:p>
        </w:tc>
      </w:tr>
      <w:tr w:rsidR="00BA2C95" w:rsidRPr="00695EB2" w14:paraId="58CF5295" w14:textId="77777777" w:rsidTr="003F7E12">
        <w:trPr>
          <w:gridAfter w:val="1"/>
          <w:wAfter w:w="25" w:type="dxa"/>
          <w:trHeight w:val="547"/>
        </w:trPr>
        <w:tc>
          <w:tcPr>
            <w:tcW w:w="11515" w:type="dxa"/>
            <w:shd w:val="clear" w:color="auto" w:fill="auto"/>
          </w:tcPr>
          <w:p w14:paraId="3AA11EC7" w14:textId="77777777" w:rsidR="00BA2C95" w:rsidRPr="00695EB2" w:rsidRDefault="00D422C1" w:rsidP="00C73228">
            <w:pPr>
              <w:pStyle w:val="TableParagraph"/>
              <w:spacing w:line="227" w:lineRule="exact"/>
              <w:ind w:left="0"/>
              <w:rPr>
                <w:b/>
              </w:rPr>
            </w:pPr>
            <w:r w:rsidRPr="00695EB2">
              <w:rPr>
                <w:b/>
              </w:rPr>
              <w:t>Council Meeting Agenda and Planning – Randy Elder and Mark Dawkins</w:t>
            </w:r>
          </w:p>
          <w:p w14:paraId="2C7077A5" w14:textId="67978BA5" w:rsidR="00D422C1" w:rsidRPr="00695EB2" w:rsidRDefault="00D422C1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6DA7A85E" w14:textId="4AE57412" w:rsidR="00D422C1" w:rsidRPr="00695EB2" w:rsidRDefault="00494213" w:rsidP="004E3555">
            <w:pPr>
              <w:pStyle w:val="TableParagraph"/>
              <w:spacing w:line="227" w:lineRule="exact"/>
              <w:ind w:left="0"/>
              <w:rPr>
                <w:bCs/>
              </w:rPr>
            </w:pPr>
            <w:r w:rsidRPr="00695EB2">
              <w:rPr>
                <w:bCs/>
              </w:rPr>
              <w:t>Randy reviewed the Council agenda</w:t>
            </w:r>
            <w:r w:rsidR="00C73228" w:rsidRPr="00695EB2">
              <w:rPr>
                <w:bCs/>
              </w:rPr>
              <w:t xml:space="preserve"> for Saturday’s meeting</w:t>
            </w:r>
            <w:r w:rsidRPr="00695EB2">
              <w:rPr>
                <w:bCs/>
              </w:rPr>
              <w:t xml:space="preserve">. </w:t>
            </w:r>
            <w:r w:rsidR="00A44B4A" w:rsidRPr="00695EB2">
              <w:rPr>
                <w:bCs/>
              </w:rPr>
              <w:t>The Council will choose the</w:t>
            </w:r>
            <w:r w:rsidR="00DD35DC" w:rsidRPr="00695EB2">
              <w:rPr>
                <w:bCs/>
              </w:rPr>
              <w:t xml:space="preserve"> Director </w:t>
            </w:r>
            <w:r w:rsidR="00A44B4A" w:rsidRPr="00695EB2">
              <w:rPr>
                <w:bCs/>
              </w:rPr>
              <w:t>F</w:t>
            </w:r>
            <w:r w:rsidR="00DD35DC" w:rsidRPr="00695EB2">
              <w:rPr>
                <w:bCs/>
              </w:rPr>
              <w:t xml:space="preserve">ocusing on International and there are </w:t>
            </w:r>
            <w:r w:rsidR="00FE4EA6" w:rsidRPr="00695EB2">
              <w:rPr>
                <w:bCs/>
              </w:rPr>
              <w:t>eleven</w:t>
            </w:r>
            <w:r w:rsidR="00DD35DC" w:rsidRPr="00695EB2">
              <w:rPr>
                <w:bCs/>
              </w:rPr>
              <w:t xml:space="preserve"> nominees for the position</w:t>
            </w:r>
            <w:r w:rsidR="00A32207" w:rsidRPr="00695EB2">
              <w:rPr>
                <w:bCs/>
              </w:rPr>
              <w:t xml:space="preserve">. </w:t>
            </w:r>
            <w:r w:rsidR="00627306" w:rsidRPr="00695EB2">
              <w:rPr>
                <w:bCs/>
              </w:rPr>
              <w:t xml:space="preserve">There are </w:t>
            </w:r>
            <w:r w:rsidR="00FE4EA6" w:rsidRPr="00695EB2">
              <w:rPr>
                <w:bCs/>
              </w:rPr>
              <w:t>thirteen</w:t>
            </w:r>
            <w:r w:rsidR="00627306" w:rsidRPr="00695EB2">
              <w:rPr>
                <w:bCs/>
              </w:rPr>
              <w:t xml:space="preserve"> nominees for the (CCAC) Council Committee on Awards Committee.</w:t>
            </w:r>
            <w:r w:rsidR="00FA1971" w:rsidRPr="00695EB2">
              <w:rPr>
                <w:bCs/>
              </w:rPr>
              <w:t xml:space="preserve"> </w:t>
            </w:r>
          </w:p>
          <w:p w14:paraId="2B0ACFB6" w14:textId="50126B35" w:rsidR="004E3555" w:rsidRPr="00695EB2" w:rsidRDefault="004E3555" w:rsidP="004E3555">
            <w:pPr>
              <w:pStyle w:val="TableParagraph"/>
              <w:spacing w:line="227" w:lineRule="exact"/>
              <w:ind w:left="0"/>
              <w:rPr>
                <w:b/>
              </w:rPr>
            </w:pPr>
          </w:p>
        </w:tc>
      </w:tr>
      <w:tr w:rsidR="003375AB" w:rsidRPr="00695EB2" w14:paraId="1A22998F" w14:textId="77777777" w:rsidTr="003F7E12">
        <w:trPr>
          <w:gridAfter w:val="1"/>
          <w:wAfter w:w="25" w:type="dxa"/>
          <w:trHeight w:val="547"/>
        </w:trPr>
        <w:tc>
          <w:tcPr>
            <w:tcW w:w="11515" w:type="dxa"/>
            <w:shd w:val="clear" w:color="auto" w:fill="auto"/>
          </w:tcPr>
          <w:p w14:paraId="73C29613" w14:textId="68FCF1DD" w:rsidR="003375AB" w:rsidRPr="00695EB2" w:rsidRDefault="007C69AC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  <w:r w:rsidRPr="00695EB2">
              <w:rPr>
                <w:b/>
              </w:rPr>
              <w:t xml:space="preserve">AAA Foundation Discussion – Steve Matzke, Mark </w:t>
            </w:r>
            <w:r w:rsidR="00741AE2" w:rsidRPr="00695EB2">
              <w:rPr>
                <w:b/>
              </w:rPr>
              <w:t>Dawkins,</w:t>
            </w:r>
            <w:r w:rsidRPr="00695EB2">
              <w:rPr>
                <w:b/>
              </w:rPr>
              <w:t xml:space="preserve"> and Mark Taylor</w:t>
            </w:r>
          </w:p>
          <w:p w14:paraId="3C4FE971" w14:textId="7BDDC993" w:rsidR="007C69AC" w:rsidRPr="00695EB2" w:rsidRDefault="007C69AC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</w:p>
          <w:p w14:paraId="56292D91" w14:textId="4A5CDFD0" w:rsidR="00D31168" w:rsidRPr="00695EB2" w:rsidRDefault="00BD3615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  <w:r w:rsidRPr="00695EB2">
              <w:rPr>
                <w:bCs/>
              </w:rPr>
              <w:t>Steve said we h</w:t>
            </w:r>
            <w:r w:rsidR="008C28E8" w:rsidRPr="00695EB2">
              <w:rPr>
                <w:bCs/>
              </w:rPr>
              <w:t xml:space="preserve">ad </w:t>
            </w:r>
            <w:r w:rsidR="00AC6CF1" w:rsidRPr="00695EB2">
              <w:rPr>
                <w:bCs/>
              </w:rPr>
              <w:t>an initial</w:t>
            </w:r>
            <w:r w:rsidR="008C28E8" w:rsidRPr="00695EB2">
              <w:rPr>
                <w:bCs/>
              </w:rPr>
              <w:t xml:space="preserve"> conversation</w:t>
            </w:r>
            <w:r w:rsidRPr="00695EB2">
              <w:rPr>
                <w:bCs/>
              </w:rPr>
              <w:t xml:space="preserve"> on starting </w:t>
            </w:r>
            <w:r w:rsidR="008C772F" w:rsidRPr="00695EB2">
              <w:rPr>
                <w:bCs/>
              </w:rPr>
              <w:t>an AAA</w:t>
            </w:r>
            <w:r w:rsidRPr="00695EB2">
              <w:rPr>
                <w:bCs/>
              </w:rPr>
              <w:t xml:space="preserve"> Foundation </w:t>
            </w:r>
            <w:r w:rsidR="008C28E8" w:rsidRPr="00695EB2">
              <w:rPr>
                <w:bCs/>
              </w:rPr>
              <w:t xml:space="preserve">in Spring of 2021 and would like to continue the discussion. </w:t>
            </w:r>
            <w:r w:rsidR="00AC6CF1" w:rsidRPr="00695EB2">
              <w:rPr>
                <w:bCs/>
              </w:rPr>
              <w:t xml:space="preserve">Steve </w:t>
            </w:r>
            <w:r w:rsidR="00472DC6" w:rsidRPr="00695EB2">
              <w:rPr>
                <w:bCs/>
              </w:rPr>
              <w:t xml:space="preserve">has </w:t>
            </w:r>
            <w:r w:rsidR="00AC6CF1" w:rsidRPr="00695EB2">
              <w:rPr>
                <w:bCs/>
              </w:rPr>
              <w:t>met with several organizations</w:t>
            </w:r>
            <w:r w:rsidR="00153127" w:rsidRPr="00695EB2">
              <w:rPr>
                <w:bCs/>
              </w:rPr>
              <w:t xml:space="preserve"> that have foundations</w:t>
            </w:r>
            <w:r w:rsidR="00AC6CF1" w:rsidRPr="00695EB2">
              <w:rPr>
                <w:bCs/>
              </w:rPr>
              <w:t xml:space="preserve"> and the AAA attorney to discuss the possibility of </w:t>
            </w:r>
            <w:r w:rsidR="00D31168" w:rsidRPr="00695EB2">
              <w:rPr>
                <w:bCs/>
              </w:rPr>
              <w:t>creating AAA</w:t>
            </w:r>
            <w:r w:rsidR="00AC6CF1" w:rsidRPr="00695EB2">
              <w:rPr>
                <w:bCs/>
              </w:rPr>
              <w:t xml:space="preserve"> foundation</w:t>
            </w:r>
            <w:r w:rsidR="00741AE2" w:rsidRPr="00695EB2">
              <w:rPr>
                <w:bCs/>
              </w:rPr>
              <w:t xml:space="preserve">. </w:t>
            </w:r>
          </w:p>
          <w:p w14:paraId="374CDD1A" w14:textId="77777777" w:rsidR="00D31168" w:rsidRPr="00695EB2" w:rsidRDefault="00D31168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</w:p>
          <w:p w14:paraId="131303DB" w14:textId="6BA01903" w:rsidR="00D31168" w:rsidRPr="00695EB2" w:rsidRDefault="00D31168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  <w:r w:rsidRPr="00695EB2">
              <w:rPr>
                <w:bCs/>
              </w:rPr>
              <w:t xml:space="preserve">Here are a few reasons why we should </w:t>
            </w:r>
            <w:r w:rsidR="002D5441" w:rsidRPr="00695EB2">
              <w:rPr>
                <w:bCs/>
              </w:rPr>
              <w:t xml:space="preserve">create a </w:t>
            </w:r>
            <w:r w:rsidR="00255F58" w:rsidRPr="00695EB2">
              <w:rPr>
                <w:bCs/>
              </w:rPr>
              <w:t>foundation.</w:t>
            </w:r>
            <w:r w:rsidR="00A32207" w:rsidRPr="00695EB2">
              <w:rPr>
                <w:bCs/>
              </w:rPr>
              <w:t xml:space="preserve"> </w:t>
            </w:r>
          </w:p>
          <w:p w14:paraId="08A2582A" w14:textId="77777777" w:rsidR="00D31168" w:rsidRPr="00695EB2" w:rsidRDefault="00D31168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</w:p>
          <w:p w14:paraId="0E49B5F0" w14:textId="24C3DA81" w:rsidR="00D31168" w:rsidRPr="00695EB2" w:rsidRDefault="002D5441" w:rsidP="00D31168">
            <w:pPr>
              <w:pStyle w:val="TableParagraph"/>
              <w:numPr>
                <w:ilvl w:val="0"/>
                <w:numId w:val="34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Additional funding needed for DEIB initiatives</w:t>
            </w:r>
          </w:p>
          <w:p w14:paraId="17229F79" w14:textId="66CCC8C9" w:rsidR="00D31168" w:rsidRPr="00695EB2" w:rsidRDefault="00D31168" w:rsidP="00D31168">
            <w:pPr>
              <w:pStyle w:val="TableParagraph"/>
              <w:numPr>
                <w:ilvl w:val="0"/>
                <w:numId w:val="34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N</w:t>
            </w:r>
            <w:r w:rsidR="002D5441" w:rsidRPr="00695EB2">
              <w:rPr>
                <w:bCs/>
              </w:rPr>
              <w:t xml:space="preserve">ew initiatives and programming to increase the pipeline of students </w:t>
            </w:r>
            <w:r w:rsidR="002E0857" w:rsidRPr="00695EB2">
              <w:rPr>
                <w:bCs/>
              </w:rPr>
              <w:t>pursuing</w:t>
            </w:r>
            <w:r w:rsidR="002D5441" w:rsidRPr="00695EB2">
              <w:rPr>
                <w:bCs/>
              </w:rPr>
              <w:t xml:space="preserve"> careers in accounting</w:t>
            </w:r>
          </w:p>
          <w:p w14:paraId="63E26799" w14:textId="09E3E7AE" w:rsidR="00D31168" w:rsidRPr="00695EB2" w:rsidRDefault="00D31168" w:rsidP="00D31168">
            <w:pPr>
              <w:pStyle w:val="TableParagraph"/>
              <w:numPr>
                <w:ilvl w:val="0"/>
                <w:numId w:val="34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P</w:t>
            </w:r>
            <w:r w:rsidR="002D5441" w:rsidRPr="00695EB2">
              <w:rPr>
                <w:bCs/>
              </w:rPr>
              <w:t xml:space="preserve">rovide estate planning opportunities for </w:t>
            </w:r>
            <w:r w:rsidRPr="00695EB2">
              <w:rPr>
                <w:bCs/>
              </w:rPr>
              <w:t xml:space="preserve">AAA </w:t>
            </w:r>
            <w:r w:rsidR="002D5441" w:rsidRPr="00695EB2">
              <w:rPr>
                <w:bCs/>
              </w:rPr>
              <w:t>members</w:t>
            </w:r>
            <w:r w:rsidR="00FC1306" w:rsidRPr="00695EB2">
              <w:rPr>
                <w:bCs/>
              </w:rPr>
              <w:t>.</w:t>
            </w:r>
          </w:p>
          <w:p w14:paraId="7A433A53" w14:textId="1650934E" w:rsidR="00D31168" w:rsidRPr="00695EB2" w:rsidRDefault="00FC1306" w:rsidP="00D31168">
            <w:pPr>
              <w:pStyle w:val="TableParagraph"/>
              <w:numPr>
                <w:ilvl w:val="0"/>
                <w:numId w:val="34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It aligns with the AAA strategic direction</w:t>
            </w:r>
            <w:r w:rsidR="00D31168" w:rsidRPr="00695EB2">
              <w:rPr>
                <w:bCs/>
              </w:rPr>
              <w:t>.</w:t>
            </w:r>
            <w:r w:rsidRPr="00695EB2">
              <w:rPr>
                <w:bCs/>
              </w:rPr>
              <w:t xml:space="preserve"> </w:t>
            </w:r>
          </w:p>
          <w:p w14:paraId="4B4EB007" w14:textId="5201C4DC" w:rsidR="00D31168" w:rsidRPr="00695EB2" w:rsidRDefault="00D31168" w:rsidP="00D31168">
            <w:pPr>
              <w:pStyle w:val="TableParagraph"/>
              <w:numPr>
                <w:ilvl w:val="0"/>
                <w:numId w:val="34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E</w:t>
            </w:r>
            <w:r w:rsidR="00FC1306" w:rsidRPr="00695EB2">
              <w:rPr>
                <w:bCs/>
              </w:rPr>
              <w:t>ffective philanthrop</w:t>
            </w:r>
            <w:r w:rsidR="008301E4" w:rsidRPr="00695EB2">
              <w:rPr>
                <w:bCs/>
              </w:rPr>
              <w:t>y</w:t>
            </w:r>
            <w:r w:rsidR="00FC1306" w:rsidRPr="00695EB2">
              <w:rPr>
                <w:bCs/>
              </w:rPr>
              <w:t xml:space="preserve"> and public</w:t>
            </w:r>
            <w:r w:rsidR="002E0857" w:rsidRPr="00695EB2">
              <w:rPr>
                <w:bCs/>
              </w:rPr>
              <w:t>/</w:t>
            </w:r>
            <w:r w:rsidR="00FC1306" w:rsidRPr="00695EB2">
              <w:rPr>
                <w:bCs/>
              </w:rPr>
              <w:t>community relation</w:t>
            </w:r>
            <w:r w:rsidR="00153127" w:rsidRPr="00695EB2">
              <w:rPr>
                <w:bCs/>
              </w:rPr>
              <w:t>s</w:t>
            </w:r>
            <w:r w:rsidR="008301E4" w:rsidRPr="00695EB2">
              <w:rPr>
                <w:bCs/>
              </w:rPr>
              <w:t xml:space="preserve"> to elevate the AAA</w:t>
            </w:r>
            <w:r w:rsidR="001C5A4E" w:rsidRPr="00695EB2">
              <w:rPr>
                <w:bCs/>
              </w:rPr>
              <w:t>.</w:t>
            </w:r>
          </w:p>
          <w:p w14:paraId="1E708761" w14:textId="5BF7C508" w:rsidR="00D31168" w:rsidRPr="00695EB2" w:rsidRDefault="001C5A4E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  <w:r w:rsidRPr="00695EB2">
              <w:rPr>
                <w:bCs/>
              </w:rPr>
              <w:t xml:space="preserve"> </w:t>
            </w:r>
            <w:r w:rsidR="008C28E8" w:rsidRPr="00695EB2">
              <w:rPr>
                <w:bCs/>
              </w:rPr>
              <w:t xml:space="preserve"> </w:t>
            </w:r>
          </w:p>
          <w:p w14:paraId="6782ECC5" w14:textId="77777777" w:rsidR="002E0857" w:rsidRPr="00695EB2" w:rsidRDefault="002E0857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</w:p>
          <w:p w14:paraId="4E1B8F8B" w14:textId="77777777" w:rsidR="00055338" w:rsidRDefault="00055338" w:rsidP="002E0857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5323D4A1" w14:textId="77777777" w:rsidR="00055338" w:rsidRDefault="00055338" w:rsidP="002E0857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678E5C51" w14:textId="125E9FC4" w:rsidR="002E0857" w:rsidRPr="00695EB2" w:rsidRDefault="002E0857" w:rsidP="002E0857">
            <w:pPr>
              <w:pStyle w:val="TableParagraph"/>
              <w:spacing w:line="227" w:lineRule="exact"/>
              <w:ind w:left="43"/>
              <w:rPr>
                <w:b/>
              </w:rPr>
            </w:pPr>
            <w:r w:rsidRPr="00695EB2">
              <w:rPr>
                <w:b/>
              </w:rPr>
              <w:lastRenderedPageBreak/>
              <w:t>AAA Foundation Discussion (Continued)</w:t>
            </w:r>
          </w:p>
          <w:p w14:paraId="4AB85BDE" w14:textId="77777777" w:rsidR="002E0857" w:rsidRPr="00695EB2" w:rsidRDefault="002E0857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</w:p>
          <w:p w14:paraId="7A21F44B" w14:textId="17F3F1E3" w:rsidR="00B251F7" w:rsidRPr="00695EB2" w:rsidRDefault="00B251F7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  <w:r w:rsidRPr="00695EB2">
              <w:rPr>
                <w:bCs/>
              </w:rPr>
              <w:t xml:space="preserve">Steve spoke to </w:t>
            </w:r>
            <w:r w:rsidR="00153127" w:rsidRPr="00695EB2">
              <w:rPr>
                <w:bCs/>
              </w:rPr>
              <w:t xml:space="preserve">the </w:t>
            </w:r>
            <w:r w:rsidRPr="00695EB2">
              <w:rPr>
                <w:bCs/>
              </w:rPr>
              <w:t xml:space="preserve">AAA </w:t>
            </w:r>
            <w:r w:rsidR="00C80C1F" w:rsidRPr="00695EB2">
              <w:rPr>
                <w:bCs/>
              </w:rPr>
              <w:t>attorney,</w:t>
            </w:r>
            <w:r w:rsidRPr="00695EB2">
              <w:rPr>
                <w:bCs/>
              </w:rPr>
              <w:t xml:space="preserve"> and </w:t>
            </w:r>
            <w:r w:rsidR="002E46AE" w:rsidRPr="00695EB2">
              <w:rPr>
                <w:bCs/>
              </w:rPr>
              <w:t xml:space="preserve">he said that we need to launch the </w:t>
            </w:r>
            <w:r w:rsidR="000148E5" w:rsidRPr="00695EB2">
              <w:rPr>
                <w:bCs/>
              </w:rPr>
              <w:t xml:space="preserve">AAA </w:t>
            </w:r>
            <w:r w:rsidR="002E46AE" w:rsidRPr="00695EB2">
              <w:rPr>
                <w:bCs/>
              </w:rPr>
              <w:t xml:space="preserve">foundation with a vision, </w:t>
            </w:r>
            <w:r w:rsidR="00741AE2" w:rsidRPr="00695EB2">
              <w:rPr>
                <w:bCs/>
              </w:rPr>
              <w:t>mission,</w:t>
            </w:r>
            <w:r w:rsidR="002E46AE" w:rsidRPr="00695EB2">
              <w:rPr>
                <w:bCs/>
              </w:rPr>
              <w:t xml:space="preserve"> and specific purpose, ensure complete buy-in from the board/officers and careful consideration given to the composition of the Board of Directors</w:t>
            </w:r>
            <w:r w:rsidR="006D5B42" w:rsidRPr="00695EB2">
              <w:rPr>
                <w:bCs/>
              </w:rPr>
              <w:t xml:space="preserve">. </w:t>
            </w:r>
          </w:p>
          <w:p w14:paraId="0CB5B6BD" w14:textId="77777777" w:rsidR="00B251F7" w:rsidRPr="00695EB2" w:rsidRDefault="00B251F7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</w:p>
          <w:p w14:paraId="3BE1D768" w14:textId="77777777" w:rsidR="0074693B" w:rsidRPr="00695EB2" w:rsidRDefault="0031160B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  <w:r w:rsidRPr="00695EB2">
              <w:rPr>
                <w:bCs/>
              </w:rPr>
              <w:t xml:space="preserve">The potential </w:t>
            </w:r>
            <w:r w:rsidR="000148E5" w:rsidRPr="00695EB2">
              <w:rPr>
                <w:bCs/>
              </w:rPr>
              <w:t xml:space="preserve">AAA Foundation </w:t>
            </w:r>
            <w:r w:rsidRPr="00695EB2">
              <w:rPr>
                <w:bCs/>
              </w:rPr>
              <w:t xml:space="preserve">mission/vision – The American Accounting Foundation supports programs and initiatives that advance accounting education, and the accounting academy, through five focused areas:  </w:t>
            </w:r>
          </w:p>
          <w:p w14:paraId="4C19BA8C" w14:textId="77777777" w:rsidR="0074693B" w:rsidRPr="00695EB2" w:rsidRDefault="0031160B" w:rsidP="00472DC6">
            <w:pPr>
              <w:pStyle w:val="TableParagraph"/>
              <w:numPr>
                <w:ilvl w:val="0"/>
                <w:numId w:val="35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Supporting research relevance</w:t>
            </w:r>
          </w:p>
          <w:p w14:paraId="630B0EAE" w14:textId="77777777" w:rsidR="0074693B" w:rsidRPr="00695EB2" w:rsidRDefault="0031160B" w:rsidP="00472DC6">
            <w:pPr>
              <w:pStyle w:val="TableParagraph"/>
              <w:numPr>
                <w:ilvl w:val="0"/>
                <w:numId w:val="35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Supporting teaching excellence</w:t>
            </w:r>
          </w:p>
          <w:p w14:paraId="5BFD2D9B" w14:textId="19BD19AC" w:rsidR="00472DC6" w:rsidRPr="00695EB2" w:rsidRDefault="00472DC6" w:rsidP="00472DC6">
            <w:pPr>
              <w:pStyle w:val="TableParagraph"/>
              <w:numPr>
                <w:ilvl w:val="0"/>
                <w:numId w:val="35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R</w:t>
            </w:r>
            <w:r w:rsidR="0031160B" w:rsidRPr="00695EB2">
              <w:rPr>
                <w:bCs/>
              </w:rPr>
              <w:t>aising awareness of accounting</w:t>
            </w:r>
            <w:r w:rsidR="00730433" w:rsidRPr="00695EB2">
              <w:rPr>
                <w:bCs/>
              </w:rPr>
              <w:t xml:space="preserve">, </w:t>
            </w:r>
            <w:r w:rsidR="0031160B" w:rsidRPr="00695EB2">
              <w:rPr>
                <w:bCs/>
              </w:rPr>
              <w:t>attracting diverse entrants, and future talent, to accounting</w:t>
            </w:r>
            <w:r w:rsidR="00741AE2" w:rsidRPr="00695EB2">
              <w:rPr>
                <w:bCs/>
              </w:rPr>
              <w:t xml:space="preserve">. </w:t>
            </w:r>
          </w:p>
          <w:p w14:paraId="0B15863C" w14:textId="4F3CF415" w:rsidR="00472DC6" w:rsidRPr="00695EB2" w:rsidRDefault="0031160B" w:rsidP="00472DC6">
            <w:pPr>
              <w:pStyle w:val="TableParagraph"/>
              <w:numPr>
                <w:ilvl w:val="0"/>
                <w:numId w:val="35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Advancing DEIB</w:t>
            </w:r>
            <w:r w:rsidR="00472DC6" w:rsidRPr="00695EB2">
              <w:rPr>
                <w:bCs/>
              </w:rPr>
              <w:t xml:space="preserve"> initiatives</w:t>
            </w:r>
            <w:r w:rsidR="00730433" w:rsidRPr="00695EB2">
              <w:rPr>
                <w:bCs/>
              </w:rPr>
              <w:t>.</w:t>
            </w:r>
            <w:r w:rsidRPr="00695EB2">
              <w:rPr>
                <w:bCs/>
              </w:rPr>
              <w:t xml:space="preserve"> </w:t>
            </w:r>
          </w:p>
          <w:p w14:paraId="5FCDB42C" w14:textId="5B148891" w:rsidR="009B695E" w:rsidRPr="00695EB2" w:rsidRDefault="0031160B" w:rsidP="00472DC6">
            <w:pPr>
              <w:pStyle w:val="TableParagraph"/>
              <w:numPr>
                <w:ilvl w:val="0"/>
                <w:numId w:val="35"/>
              </w:numPr>
              <w:spacing w:line="227" w:lineRule="exact"/>
              <w:rPr>
                <w:bCs/>
              </w:rPr>
            </w:pPr>
            <w:r w:rsidRPr="00695EB2">
              <w:rPr>
                <w:bCs/>
              </w:rPr>
              <w:t>Supporting advanced degrees in accounting</w:t>
            </w:r>
            <w:r w:rsidR="001B6F76" w:rsidRPr="00695EB2">
              <w:rPr>
                <w:bCs/>
              </w:rPr>
              <w:t xml:space="preserve">. </w:t>
            </w:r>
          </w:p>
          <w:p w14:paraId="38D89543" w14:textId="77777777" w:rsidR="009B695E" w:rsidRPr="00695EB2" w:rsidRDefault="009B695E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</w:p>
          <w:p w14:paraId="17E55AEC" w14:textId="41873441" w:rsidR="006F2429" w:rsidRPr="00695EB2" w:rsidRDefault="00602C4A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  <w:r w:rsidRPr="00695EB2">
              <w:rPr>
                <w:bCs/>
              </w:rPr>
              <w:t xml:space="preserve">Additional </w:t>
            </w:r>
            <w:r w:rsidR="005F6470" w:rsidRPr="00695EB2">
              <w:rPr>
                <w:bCs/>
              </w:rPr>
              <w:t xml:space="preserve">AAA Foundation </w:t>
            </w:r>
            <w:r w:rsidRPr="00695EB2">
              <w:rPr>
                <w:bCs/>
              </w:rPr>
              <w:t>considerations:  Low risk, low cost, align</w:t>
            </w:r>
            <w:r w:rsidR="005F6470" w:rsidRPr="00695EB2">
              <w:rPr>
                <w:bCs/>
              </w:rPr>
              <w:t>s</w:t>
            </w:r>
            <w:r w:rsidRPr="00695EB2">
              <w:rPr>
                <w:bCs/>
              </w:rPr>
              <w:t xml:space="preserve"> with AAA brand, seed money, be clear that contributions to the Foundation are separate from funding of AAA </w:t>
            </w:r>
            <w:r w:rsidR="00153127" w:rsidRPr="00695EB2">
              <w:rPr>
                <w:bCs/>
              </w:rPr>
              <w:t>activities</w:t>
            </w:r>
            <w:r w:rsidRPr="00695EB2">
              <w:rPr>
                <w:bCs/>
              </w:rPr>
              <w:t xml:space="preserve"> to avoid cannibalism of existing funding and </w:t>
            </w:r>
            <w:r w:rsidR="00660AF5" w:rsidRPr="00695EB2">
              <w:rPr>
                <w:bCs/>
              </w:rPr>
              <w:t xml:space="preserve">the foundation would </w:t>
            </w:r>
            <w:r w:rsidRPr="00695EB2">
              <w:rPr>
                <w:bCs/>
              </w:rPr>
              <w:t>expand the AAA’s universe</w:t>
            </w:r>
            <w:r w:rsidR="001B6F76" w:rsidRPr="00695EB2">
              <w:rPr>
                <w:bCs/>
              </w:rPr>
              <w:t xml:space="preserve">. </w:t>
            </w:r>
            <w:r w:rsidR="00153127" w:rsidRPr="00695EB2">
              <w:rPr>
                <w:bCs/>
              </w:rPr>
              <w:t>It will cost</w:t>
            </w:r>
            <w:r w:rsidR="006F2429" w:rsidRPr="00695EB2">
              <w:rPr>
                <w:bCs/>
              </w:rPr>
              <w:t xml:space="preserve"> $5000 to get the legal paperwork in place</w:t>
            </w:r>
            <w:r w:rsidR="00153127" w:rsidRPr="00695EB2">
              <w:rPr>
                <w:bCs/>
              </w:rPr>
              <w:t xml:space="preserve"> to start the foundation</w:t>
            </w:r>
            <w:r w:rsidR="001B6F76" w:rsidRPr="00695EB2">
              <w:rPr>
                <w:bCs/>
              </w:rPr>
              <w:t xml:space="preserve">. </w:t>
            </w:r>
          </w:p>
          <w:p w14:paraId="10290460" w14:textId="77777777" w:rsidR="007C69AC" w:rsidRPr="00695EB2" w:rsidRDefault="007C69AC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6F5479BC" w14:textId="44802F9C" w:rsidR="007C69AC" w:rsidRPr="00695EB2" w:rsidRDefault="00EF1D44" w:rsidP="00EF1D44">
            <w:pPr>
              <w:pStyle w:val="TableParagraph"/>
              <w:spacing w:line="227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Steve said he needs a timeline and what additional information would be needed by the </w:t>
            </w:r>
            <w:r w:rsidR="00C80C1F" w:rsidRPr="00695EB2">
              <w:rPr>
                <w:bCs/>
              </w:rPr>
              <w:t>B</w:t>
            </w:r>
            <w:r w:rsidRPr="00695EB2">
              <w:rPr>
                <w:bCs/>
              </w:rPr>
              <w:t xml:space="preserve">oard to </w:t>
            </w:r>
            <w:r w:rsidR="008D68C7" w:rsidRPr="00695EB2">
              <w:rPr>
                <w:bCs/>
              </w:rPr>
              <w:t>decide</w:t>
            </w:r>
            <w:r w:rsidR="001B6F76" w:rsidRPr="00695EB2">
              <w:rPr>
                <w:bCs/>
              </w:rPr>
              <w:t xml:space="preserve">. </w:t>
            </w:r>
            <w:r w:rsidR="000E5826" w:rsidRPr="00695EB2">
              <w:rPr>
                <w:bCs/>
              </w:rPr>
              <w:t xml:space="preserve">Mark Dawkins </w:t>
            </w:r>
            <w:r w:rsidR="00962BAA" w:rsidRPr="00695EB2">
              <w:rPr>
                <w:bCs/>
              </w:rPr>
              <w:t>proposed that Steve should go ahead and work with Hugh to get the documents ready to start the AAA Foundation</w:t>
            </w:r>
            <w:r w:rsidR="001B6F76" w:rsidRPr="00695EB2">
              <w:rPr>
                <w:bCs/>
              </w:rPr>
              <w:t xml:space="preserve">. </w:t>
            </w:r>
            <w:r w:rsidR="00962BAA" w:rsidRPr="00695EB2">
              <w:rPr>
                <w:bCs/>
              </w:rPr>
              <w:t xml:space="preserve">Mark </w:t>
            </w:r>
            <w:r w:rsidR="000E5826" w:rsidRPr="00695EB2">
              <w:rPr>
                <w:bCs/>
              </w:rPr>
              <w:t xml:space="preserve">suggested that we call a special </w:t>
            </w:r>
            <w:r w:rsidR="00D41FA6" w:rsidRPr="00695EB2">
              <w:rPr>
                <w:bCs/>
              </w:rPr>
              <w:t xml:space="preserve">virtual </w:t>
            </w:r>
            <w:r w:rsidR="000E5826" w:rsidRPr="00695EB2">
              <w:rPr>
                <w:bCs/>
              </w:rPr>
              <w:t>Board meeting in January 2023</w:t>
            </w:r>
            <w:r w:rsidR="00D41FA6" w:rsidRPr="00695EB2">
              <w:rPr>
                <w:bCs/>
              </w:rPr>
              <w:t xml:space="preserve"> with the AAA attorney there</w:t>
            </w:r>
            <w:r w:rsidR="000E5826" w:rsidRPr="00695EB2">
              <w:rPr>
                <w:bCs/>
              </w:rPr>
              <w:t xml:space="preserve"> to discuss next steps </w:t>
            </w:r>
            <w:r w:rsidR="00D41FA6" w:rsidRPr="00695EB2">
              <w:rPr>
                <w:bCs/>
              </w:rPr>
              <w:t>and to answer any questions that the Board may have</w:t>
            </w:r>
            <w:r w:rsidR="00962BAA" w:rsidRPr="00695EB2">
              <w:rPr>
                <w:bCs/>
              </w:rPr>
              <w:t xml:space="preserve"> before the documents are filed</w:t>
            </w:r>
            <w:r w:rsidR="001B6F76" w:rsidRPr="00695EB2">
              <w:rPr>
                <w:bCs/>
              </w:rPr>
              <w:t xml:space="preserve">. </w:t>
            </w:r>
            <w:r w:rsidR="00962BAA" w:rsidRPr="00695EB2">
              <w:rPr>
                <w:bCs/>
              </w:rPr>
              <w:t>Mark Dawkins asked the Board to vote on this proposal.</w:t>
            </w:r>
          </w:p>
          <w:p w14:paraId="381D012D" w14:textId="4BC2FD5A" w:rsidR="00996E3A" w:rsidRPr="00695EB2" w:rsidRDefault="00996E3A" w:rsidP="00BA2C95">
            <w:pPr>
              <w:pStyle w:val="TableParagraph"/>
              <w:spacing w:line="227" w:lineRule="exact"/>
              <w:ind w:left="43"/>
              <w:rPr>
                <w:bCs/>
              </w:rPr>
            </w:pPr>
          </w:p>
          <w:p w14:paraId="700CCA9D" w14:textId="5ECC2C50" w:rsidR="00355583" w:rsidRPr="00695EB2" w:rsidRDefault="00355583" w:rsidP="00BA2C95">
            <w:pPr>
              <w:pStyle w:val="TableParagraph"/>
              <w:spacing w:line="227" w:lineRule="exact"/>
              <w:ind w:left="43"/>
              <w:rPr>
                <w:b/>
                <w:i/>
                <w:iCs/>
              </w:rPr>
            </w:pPr>
            <w:r w:rsidRPr="00695EB2">
              <w:rPr>
                <w:b/>
                <w:i/>
                <w:iCs/>
              </w:rPr>
              <w:t xml:space="preserve">MSC to approve </w:t>
            </w:r>
            <w:r w:rsidR="00962BAA" w:rsidRPr="00695EB2">
              <w:rPr>
                <w:b/>
                <w:i/>
                <w:iCs/>
              </w:rPr>
              <w:t xml:space="preserve">for Steve </w:t>
            </w:r>
            <w:r w:rsidRPr="00695EB2">
              <w:rPr>
                <w:b/>
                <w:i/>
                <w:iCs/>
              </w:rPr>
              <w:t xml:space="preserve">to move forward with Hugh to start paperwork for </w:t>
            </w:r>
            <w:r w:rsidR="00962BAA" w:rsidRPr="00695EB2">
              <w:rPr>
                <w:b/>
                <w:i/>
                <w:iCs/>
              </w:rPr>
              <w:t xml:space="preserve">the AAA </w:t>
            </w:r>
            <w:r w:rsidRPr="00695EB2">
              <w:rPr>
                <w:b/>
                <w:i/>
                <w:iCs/>
              </w:rPr>
              <w:t xml:space="preserve">foundation and when the documents are ready to have a discussion with Hugh to review and get questions answered before the documents are filed. </w:t>
            </w:r>
          </w:p>
          <w:p w14:paraId="35DB19F8" w14:textId="77777777" w:rsidR="007C69AC" w:rsidRPr="00695EB2" w:rsidRDefault="007C69AC" w:rsidP="00BA2C95">
            <w:pPr>
              <w:pStyle w:val="TableParagraph"/>
              <w:spacing w:line="227" w:lineRule="exact"/>
              <w:ind w:left="43"/>
              <w:rPr>
                <w:b/>
                <w:i/>
                <w:iCs/>
              </w:rPr>
            </w:pPr>
          </w:p>
          <w:p w14:paraId="52BF90CB" w14:textId="64A0D447" w:rsidR="007C69AC" w:rsidRPr="00695EB2" w:rsidRDefault="007C69AC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</w:tc>
      </w:tr>
      <w:tr w:rsidR="00E66519" w:rsidRPr="00695EB2" w14:paraId="7C83B90C" w14:textId="77777777" w:rsidTr="003F7E12">
        <w:trPr>
          <w:gridAfter w:val="1"/>
          <w:wAfter w:w="25" w:type="dxa"/>
          <w:trHeight w:val="547"/>
        </w:trPr>
        <w:tc>
          <w:tcPr>
            <w:tcW w:w="11515" w:type="dxa"/>
            <w:shd w:val="clear" w:color="auto" w:fill="auto"/>
          </w:tcPr>
          <w:p w14:paraId="433E2AD6" w14:textId="77777777" w:rsidR="00E66519" w:rsidRPr="00695EB2" w:rsidRDefault="00E66519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  <w:r w:rsidRPr="00695EB2">
              <w:rPr>
                <w:b/>
              </w:rPr>
              <w:lastRenderedPageBreak/>
              <w:t>Annual Meeting Speakers and Themes – Mark Dawkins and Mark Taylor</w:t>
            </w:r>
          </w:p>
          <w:p w14:paraId="2DA7B70A" w14:textId="77777777" w:rsidR="008A25E5" w:rsidRPr="00695EB2" w:rsidRDefault="008A25E5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33B2B239" w14:textId="77777777" w:rsidR="001356F5" w:rsidRPr="00695EB2" w:rsidRDefault="00CB0E80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  <w:r w:rsidRPr="00695EB2">
              <w:rPr>
                <w:b/>
              </w:rPr>
              <w:t xml:space="preserve">2023 </w:t>
            </w:r>
            <w:r w:rsidR="00717181" w:rsidRPr="00695EB2">
              <w:rPr>
                <w:b/>
              </w:rPr>
              <w:t xml:space="preserve">AM </w:t>
            </w:r>
            <w:r w:rsidRPr="00695EB2">
              <w:rPr>
                <w:b/>
              </w:rPr>
              <w:t>speakers</w:t>
            </w:r>
          </w:p>
          <w:p w14:paraId="71A20097" w14:textId="77777777" w:rsidR="001356F5" w:rsidRPr="00695EB2" w:rsidRDefault="001356F5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7DCACCE1" w14:textId="15E3EF00" w:rsidR="00A241C5" w:rsidRPr="00695EB2" w:rsidRDefault="008A25E5" w:rsidP="00A241C5">
            <w:pPr>
              <w:pStyle w:val="TableParagraph"/>
              <w:spacing w:line="227" w:lineRule="exact"/>
              <w:ind w:left="43"/>
              <w:rPr>
                <w:bCs/>
              </w:rPr>
            </w:pPr>
            <w:bookmarkStart w:id="2" w:name="_Hlk124251050"/>
            <w:r w:rsidRPr="00695EB2">
              <w:rPr>
                <w:bCs/>
              </w:rPr>
              <w:t xml:space="preserve">Mark Dawkins asked </w:t>
            </w:r>
            <w:r w:rsidR="00CF22B9" w:rsidRPr="00695EB2">
              <w:rPr>
                <w:bCs/>
              </w:rPr>
              <w:t xml:space="preserve">the Board members for </w:t>
            </w:r>
            <w:r w:rsidRPr="00695EB2">
              <w:rPr>
                <w:bCs/>
              </w:rPr>
              <w:t>suggestions</w:t>
            </w:r>
            <w:r w:rsidR="001B6F76" w:rsidRPr="00695EB2">
              <w:rPr>
                <w:bCs/>
              </w:rPr>
              <w:t xml:space="preserve">. </w:t>
            </w:r>
            <w:r w:rsidRPr="00695EB2">
              <w:rPr>
                <w:bCs/>
              </w:rPr>
              <w:t xml:space="preserve">It doesn’t have to be anyone from </w:t>
            </w:r>
            <w:r w:rsidR="00717181" w:rsidRPr="00695EB2">
              <w:rPr>
                <w:bCs/>
              </w:rPr>
              <w:t>the accounting</w:t>
            </w:r>
            <w:r w:rsidRPr="00695EB2">
              <w:rPr>
                <w:bCs/>
              </w:rPr>
              <w:t xml:space="preserve"> field</w:t>
            </w:r>
            <w:r w:rsidR="00A32207" w:rsidRPr="00695EB2">
              <w:rPr>
                <w:bCs/>
              </w:rPr>
              <w:t xml:space="preserve">. </w:t>
            </w:r>
            <w:r w:rsidR="00EC5C9A" w:rsidRPr="00695EB2">
              <w:rPr>
                <w:bCs/>
              </w:rPr>
              <w:t>Our budget is usually 10-15</w:t>
            </w:r>
            <w:r w:rsidR="001B6F76" w:rsidRPr="00695EB2">
              <w:rPr>
                <w:bCs/>
              </w:rPr>
              <w:t xml:space="preserve">k. </w:t>
            </w:r>
            <w:r w:rsidR="00BA4C22" w:rsidRPr="00695EB2">
              <w:rPr>
                <w:bCs/>
              </w:rPr>
              <w:t>Mark said Dorothy Brown got a standing ovation at a DIV Section meeting and would be a good plenary speaker</w:t>
            </w:r>
            <w:r w:rsidR="001B6F76" w:rsidRPr="00695EB2">
              <w:rPr>
                <w:bCs/>
              </w:rPr>
              <w:t xml:space="preserve">. </w:t>
            </w:r>
            <w:r w:rsidR="00BA4C22" w:rsidRPr="00695EB2">
              <w:rPr>
                <w:bCs/>
              </w:rPr>
              <w:t xml:space="preserve">Erlinda said she might be booked but she would check and would </w:t>
            </w:r>
            <w:r w:rsidR="001356F5" w:rsidRPr="00695EB2">
              <w:rPr>
                <w:bCs/>
              </w:rPr>
              <w:t>pull out</w:t>
            </w:r>
            <w:r w:rsidR="00BA4C22" w:rsidRPr="00695EB2">
              <w:rPr>
                <w:bCs/>
              </w:rPr>
              <w:t xml:space="preserve"> some other names to consider</w:t>
            </w:r>
            <w:r w:rsidR="001B6F76" w:rsidRPr="00695EB2">
              <w:rPr>
                <w:bCs/>
              </w:rPr>
              <w:t xml:space="preserve">. </w:t>
            </w:r>
            <w:r w:rsidR="00217182" w:rsidRPr="00695EB2">
              <w:rPr>
                <w:bCs/>
              </w:rPr>
              <w:t>Mark Dawkins said he would reach out to Carla Harris at Morgan Staley</w:t>
            </w:r>
            <w:r w:rsidR="001B6F76" w:rsidRPr="00695EB2">
              <w:rPr>
                <w:bCs/>
              </w:rPr>
              <w:t xml:space="preserve">. </w:t>
            </w:r>
            <w:r w:rsidR="0034060B" w:rsidRPr="00695EB2">
              <w:rPr>
                <w:bCs/>
              </w:rPr>
              <w:t>Mark also brought up Dan Simon and Chris Gardner as outstanding speakers</w:t>
            </w:r>
            <w:r w:rsidR="001B6F76" w:rsidRPr="00695EB2">
              <w:rPr>
                <w:bCs/>
              </w:rPr>
              <w:t xml:space="preserve">. </w:t>
            </w:r>
            <w:r w:rsidR="008732F0" w:rsidRPr="00695EB2">
              <w:rPr>
                <w:bCs/>
              </w:rPr>
              <w:t xml:space="preserve">Mark said </w:t>
            </w:r>
            <w:r w:rsidR="004D1C55" w:rsidRPr="00695EB2">
              <w:rPr>
                <w:bCs/>
              </w:rPr>
              <w:t xml:space="preserve">if </w:t>
            </w:r>
            <w:r w:rsidR="008732F0" w:rsidRPr="00695EB2">
              <w:rPr>
                <w:bCs/>
              </w:rPr>
              <w:t xml:space="preserve">anyone thinks </w:t>
            </w:r>
            <w:r w:rsidR="00A241C5" w:rsidRPr="00695EB2">
              <w:rPr>
                <w:bCs/>
              </w:rPr>
              <w:t xml:space="preserve">of other names for Monday or Tuesday’s speakers </w:t>
            </w:r>
            <w:r w:rsidR="004D1C55" w:rsidRPr="00695EB2">
              <w:rPr>
                <w:bCs/>
              </w:rPr>
              <w:t>send him an email</w:t>
            </w:r>
            <w:r w:rsidR="00A241C5" w:rsidRPr="00695EB2">
              <w:rPr>
                <w:bCs/>
              </w:rPr>
              <w:t>.</w:t>
            </w:r>
          </w:p>
          <w:bookmarkEnd w:id="2"/>
          <w:p w14:paraId="184B5D94" w14:textId="77777777" w:rsidR="00CB0E80" w:rsidRPr="00695EB2" w:rsidRDefault="00CB0E80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70F93C18" w14:textId="77777777" w:rsidR="009B6B08" w:rsidRPr="00695EB2" w:rsidRDefault="00CB0E80" w:rsidP="0055156D">
            <w:pPr>
              <w:spacing w:after="240"/>
              <w:rPr>
                <w:b/>
              </w:rPr>
            </w:pPr>
            <w:r w:rsidRPr="00695EB2">
              <w:rPr>
                <w:b/>
              </w:rPr>
              <w:t>2023</w:t>
            </w:r>
            <w:r w:rsidR="009B6B08" w:rsidRPr="00695EB2">
              <w:rPr>
                <w:b/>
              </w:rPr>
              <w:t xml:space="preserve"> AM</w:t>
            </w:r>
            <w:r w:rsidRPr="00695EB2">
              <w:rPr>
                <w:b/>
              </w:rPr>
              <w:t xml:space="preserve"> theme </w:t>
            </w:r>
          </w:p>
          <w:p w14:paraId="3815BF6F" w14:textId="0CB34228" w:rsidR="0055156D" w:rsidRPr="00695EB2" w:rsidRDefault="0055156D" w:rsidP="0055156D">
            <w:pPr>
              <w:spacing w:after="240"/>
              <w:rPr>
                <w:rFonts w:eastAsia="Times New Roman"/>
              </w:rPr>
            </w:pPr>
            <w:r w:rsidRPr="00695EB2">
              <w:rPr>
                <w:bCs/>
              </w:rPr>
              <w:t>Mark Taylor</w:t>
            </w:r>
            <w:r w:rsidR="00962BAA" w:rsidRPr="00695EB2">
              <w:rPr>
                <w:bCs/>
              </w:rPr>
              <w:t xml:space="preserve"> </w:t>
            </w:r>
            <w:r w:rsidRPr="00695EB2">
              <w:rPr>
                <w:rFonts w:eastAsia="Times New Roman"/>
              </w:rPr>
              <w:t xml:space="preserve">does not have </w:t>
            </w:r>
            <w:r w:rsidR="000D525E" w:rsidRPr="00695EB2">
              <w:rPr>
                <w:rFonts w:eastAsia="Times New Roman"/>
              </w:rPr>
              <w:t>a theme yet</w:t>
            </w:r>
            <w:r w:rsidRPr="00695EB2">
              <w:rPr>
                <w:rFonts w:eastAsia="Times New Roman"/>
              </w:rPr>
              <w:t xml:space="preserve"> but does not think the pipeline issue will go away and may look at a continuation of that in some way.</w:t>
            </w:r>
          </w:p>
          <w:p w14:paraId="3B7F2502" w14:textId="49E528AD" w:rsidR="00E66519" w:rsidRPr="00695EB2" w:rsidRDefault="00E66519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775648FD" w14:textId="6B4F5E2D" w:rsidR="003D7F3B" w:rsidRPr="00695EB2" w:rsidRDefault="002D1270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  <w:r w:rsidRPr="00695EB2">
              <w:rPr>
                <w:b/>
              </w:rPr>
              <w:t>Meeting</w:t>
            </w:r>
            <w:r w:rsidR="003D7F3B" w:rsidRPr="00695EB2">
              <w:rPr>
                <w:b/>
              </w:rPr>
              <w:t xml:space="preserve"> adjourn</w:t>
            </w:r>
            <w:r w:rsidRPr="00695EB2">
              <w:rPr>
                <w:b/>
              </w:rPr>
              <w:t>ed</w:t>
            </w:r>
            <w:r w:rsidR="003D7F3B" w:rsidRPr="00695EB2">
              <w:rPr>
                <w:b/>
              </w:rPr>
              <w:t xml:space="preserve"> at 5:</w:t>
            </w:r>
            <w:r w:rsidR="003107DE">
              <w:rPr>
                <w:b/>
              </w:rPr>
              <w:t>0</w:t>
            </w:r>
            <w:r w:rsidR="003D7F3B" w:rsidRPr="00695EB2">
              <w:rPr>
                <w:b/>
              </w:rPr>
              <w:t xml:space="preserve">0 pm </w:t>
            </w:r>
          </w:p>
          <w:p w14:paraId="143675E4" w14:textId="77777777" w:rsidR="00E66519" w:rsidRPr="00695EB2" w:rsidRDefault="00E66519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  <w:p w14:paraId="33631E07" w14:textId="1A15C271" w:rsidR="00E66519" w:rsidRPr="00695EB2" w:rsidRDefault="00E66519" w:rsidP="00BA2C95">
            <w:pPr>
              <w:pStyle w:val="TableParagraph"/>
              <w:spacing w:line="227" w:lineRule="exact"/>
              <w:ind w:left="43"/>
              <w:rPr>
                <w:b/>
              </w:rPr>
            </w:pPr>
          </w:p>
        </w:tc>
      </w:tr>
    </w:tbl>
    <w:p w14:paraId="0DE41C58" w14:textId="77777777" w:rsidR="00954ED4" w:rsidRPr="00695EB2" w:rsidRDefault="00954ED4" w:rsidP="00A61328">
      <w:pPr>
        <w:pStyle w:val="BodyText"/>
      </w:pPr>
    </w:p>
    <w:sectPr w:rsidR="00954ED4" w:rsidRPr="00695EB2" w:rsidSect="00435E91">
      <w:footerReference w:type="default" r:id="rId9"/>
      <w:pgSz w:w="12240" w:h="15840"/>
      <w:pgMar w:top="1000" w:right="320" w:bottom="1000" w:left="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4600" w14:textId="77777777" w:rsidR="00E3407D" w:rsidRDefault="00E3407D">
      <w:r>
        <w:separator/>
      </w:r>
    </w:p>
  </w:endnote>
  <w:endnote w:type="continuationSeparator" w:id="0">
    <w:p w14:paraId="5A85D2A6" w14:textId="77777777" w:rsidR="00E3407D" w:rsidRDefault="00E3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81CE" w14:textId="00623F72" w:rsidR="00C73761" w:rsidRPr="004819B7" w:rsidRDefault="00C73761" w:rsidP="0048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6671" w14:textId="77777777" w:rsidR="00E3407D" w:rsidRDefault="00E3407D">
      <w:r>
        <w:separator/>
      </w:r>
    </w:p>
  </w:footnote>
  <w:footnote w:type="continuationSeparator" w:id="0">
    <w:p w14:paraId="68410105" w14:textId="77777777" w:rsidR="00E3407D" w:rsidRDefault="00E3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83"/>
    <w:multiLevelType w:val="hybridMultilevel"/>
    <w:tmpl w:val="7C3A1AB2"/>
    <w:lvl w:ilvl="0" w:tplc="64569436">
      <w:start w:val="2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037"/>
    <w:multiLevelType w:val="hybridMultilevel"/>
    <w:tmpl w:val="DF8A4068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29352C3"/>
    <w:multiLevelType w:val="hybridMultilevel"/>
    <w:tmpl w:val="F0E0544A"/>
    <w:lvl w:ilvl="0" w:tplc="8432E16E">
      <w:start w:val="12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550591C"/>
    <w:multiLevelType w:val="hybridMultilevel"/>
    <w:tmpl w:val="943650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88A2856"/>
    <w:multiLevelType w:val="hybridMultilevel"/>
    <w:tmpl w:val="2F38D838"/>
    <w:lvl w:ilvl="0" w:tplc="9D8EC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01E4714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3D880908">
      <w:numFmt w:val="bullet"/>
      <w:lvlText w:val="•"/>
      <w:lvlJc w:val="left"/>
      <w:pPr>
        <w:ind w:left="978" w:hanging="360"/>
      </w:pPr>
      <w:rPr>
        <w:rFonts w:hint="default"/>
      </w:rPr>
    </w:lvl>
    <w:lvl w:ilvl="3" w:tplc="C42E97A6"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62886096"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CB66999C">
      <w:numFmt w:val="bullet"/>
      <w:lvlText w:val="•"/>
      <w:lvlJc w:val="left"/>
      <w:pPr>
        <w:ind w:left="1756" w:hanging="360"/>
      </w:pPr>
      <w:rPr>
        <w:rFonts w:hint="default"/>
      </w:rPr>
    </w:lvl>
    <w:lvl w:ilvl="6" w:tplc="946456F4"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3F4A7300">
      <w:numFmt w:val="bullet"/>
      <w:lvlText w:val="•"/>
      <w:lvlJc w:val="left"/>
      <w:pPr>
        <w:ind w:left="2274" w:hanging="360"/>
      </w:pPr>
      <w:rPr>
        <w:rFonts w:hint="default"/>
      </w:rPr>
    </w:lvl>
    <w:lvl w:ilvl="8" w:tplc="664E26F2">
      <w:numFmt w:val="bullet"/>
      <w:lvlText w:val="•"/>
      <w:lvlJc w:val="left"/>
      <w:pPr>
        <w:ind w:left="2533" w:hanging="360"/>
      </w:pPr>
      <w:rPr>
        <w:rFonts w:hint="default"/>
      </w:rPr>
    </w:lvl>
  </w:abstractNum>
  <w:abstractNum w:abstractNumId="5" w15:restartNumberingAfterBreak="0">
    <w:nsid w:val="196330B4"/>
    <w:multiLevelType w:val="hybridMultilevel"/>
    <w:tmpl w:val="8736C5CC"/>
    <w:lvl w:ilvl="0" w:tplc="768EB61A">
      <w:start w:val="3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1B0A1038"/>
    <w:multiLevelType w:val="hybridMultilevel"/>
    <w:tmpl w:val="E88E2FE8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1D3B20F6"/>
    <w:multiLevelType w:val="hybridMultilevel"/>
    <w:tmpl w:val="4A342D42"/>
    <w:lvl w:ilvl="0" w:tplc="B6FEE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D896"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8BF0FB90">
      <w:numFmt w:val="bullet"/>
      <w:lvlText w:val="•"/>
      <w:lvlJc w:val="left"/>
      <w:pPr>
        <w:ind w:left="1446" w:hanging="360"/>
      </w:pPr>
      <w:rPr>
        <w:rFonts w:hint="default"/>
      </w:rPr>
    </w:lvl>
    <w:lvl w:ilvl="3" w:tplc="854AEDE6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376CA314"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A3A6826E"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57A0209A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3BA6D9D0">
      <w:numFmt w:val="bullet"/>
      <w:lvlText w:val="•"/>
      <w:lvlJc w:val="left"/>
      <w:pPr>
        <w:ind w:left="3911" w:hanging="360"/>
      </w:pPr>
      <w:rPr>
        <w:rFonts w:hint="default"/>
      </w:rPr>
    </w:lvl>
    <w:lvl w:ilvl="8" w:tplc="9BC45266">
      <w:numFmt w:val="bullet"/>
      <w:lvlText w:val="•"/>
      <w:lvlJc w:val="left"/>
      <w:pPr>
        <w:ind w:left="4404" w:hanging="360"/>
      </w:pPr>
      <w:rPr>
        <w:rFonts w:hint="default"/>
      </w:rPr>
    </w:lvl>
  </w:abstractNum>
  <w:abstractNum w:abstractNumId="8" w15:restartNumberingAfterBreak="0">
    <w:nsid w:val="1E055BA7"/>
    <w:multiLevelType w:val="hybridMultilevel"/>
    <w:tmpl w:val="FDC04F0C"/>
    <w:lvl w:ilvl="0" w:tplc="8B28E9E0">
      <w:start w:val="45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1FCC1596"/>
    <w:multiLevelType w:val="hybridMultilevel"/>
    <w:tmpl w:val="AB1E43B8"/>
    <w:lvl w:ilvl="0" w:tplc="38A22760">
      <w:start w:val="4"/>
      <w:numFmt w:val="upperLetter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FD0E0A6">
      <w:start w:val="1"/>
      <w:numFmt w:val="decimal"/>
      <w:lvlText w:val="%2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4E4B648">
      <w:start w:val="1"/>
      <w:numFmt w:val="lowerLetter"/>
      <w:lvlText w:val="%3."/>
      <w:lvlJc w:val="left"/>
      <w:pPr>
        <w:ind w:left="873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 w:tplc="8F0EA4DA">
      <w:numFmt w:val="bullet"/>
      <w:lvlText w:val="•"/>
      <w:lvlJc w:val="left"/>
      <w:pPr>
        <w:ind w:left="1350" w:hanging="360"/>
      </w:pPr>
      <w:rPr>
        <w:rFonts w:hint="default"/>
      </w:rPr>
    </w:lvl>
    <w:lvl w:ilvl="4" w:tplc="C98692C4">
      <w:numFmt w:val="bullet"/>
      <w:lvlText w:val="•"/>
      <w:lvlJc w:val="left"/>
      <w:pPr>
        <w:ind w:left="1821" w:hanging="360"/>
      </w:pPr>
      <w:rPr>
        <w:rFonts w:hint="default"/>
      </w:rPr>
    </w:lvl>
    <w:lvl w:ilvl="5" w:tplc="14544DB8">
      <w:numFmt w:val="bullet"/>
      <w:lvlText w:val="•"/>
      <w:lvlJc w:val="left"/>
      <w:pPr>
        <w:ind w:left="2292" w:hanging="360"/>
      </w:pPr>
      <w:rPr>
        <w:rFonts w:hint="default"/>
      </w:rPr>
    </w:lvl>
    <w:lvl w:ilvl="6" w:tplc="F6107ADE">
      <w:numFmt w:val="bullet"/>
      <w:lvlText w:val="•"/>
      <w:lvlJc w:val="left"/>
      <w:pPr>
        <w:ind w:left="2763" w:hanging="360"/>
      </w:pPr>
      <w:rPr>
        <w:rFonts w:hint="default"/>
      </w:rPr>
    </w:lvl>
    <w:lvl w:ilvl="7" w:tplc="3DB0FBEE"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962CAFFC">
      <w:numFmt w:val="bullet"/>
      <w:lvlText w:val="•"/>
      <w:lvlJc w:val="left"/>
      <w:pPr>
        <w:ind w:left="3704" w:hanging="360"/>
      </w:pPr>
      <w:rPr>
        <w:rFonts w:hint="default"/>
      </w:rPr>
    </w:lvl>
  </w:abstractNum>
  <w:abstractNum w:abstractNumId="10" w15:restartNumberingAfterBreak="0">
    <w:nsid w:val="228162A3"/>
    <w:multiLevelType w:val="hybridMultilevel"/>
    <w:tmpl w:val="A28E8B58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25834D04"/>
    <w:multiLevelType w:val="hybridMultilevel"/>
    <w:tmpl w:val="C7605630"/>
    <w:lvl w:ilvl="0" w:tplc="F274F6CE">
      <w:start w:val="3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2A484D2B"/>
    <w:multiLevelType w:val="hybridMultilevel"/>
    <w:tmpl w:val="73AE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45841"/>
    <w:multiLevelType w:val="hybridMultilevel"/>
    <w:tmpl w:val="37CCF256"/>
    <w:lvl w:ilvl="0" w:tplc="04090019">
      <w:start w:val="1"/>
      <w:numFmt w:val="lowerLetter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83332CE"/>
    <w:multiLevelType w:val="hybridMultilevel"/>
    <w:tmpl w:val="8ABCF14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4617C08"/>
    <w:multiLevelType w:val="hybridMultilevel"/>
    <w:tmpl w:val="257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45FAB"/>
    <w:multiLevelType w:val="hybridMultilevel"/>
    <w:tmpl w:val="F9641B50"/>
    <w:lvl w:ilvl="0" w:tplc="435ED9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7C67D2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5A22575E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30DA9EB8"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606096B0"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984B8BA">
      <w:numFmt w:val="bullet"/>
      <w:lvlText w:val="•"/>
      <w:lvlJc w:val="left"/>
      <w:pPr>
        <w:ind w:left="2851" w:hanging="360"/>
      </w:pPr>
      <w:rPr>
        <w:rFonts w:hint="default"/>
      </w:rPr>
    </w:lvl>
    <w:lvl w:ilvl="6" w:tplc="2E4EC83E"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7C7C161A">
      <w:numFmt w:val="bullet"/>
      <w:lvlText w:val="•"/>
      <w:lvlJc w:val="left"/>
      <w:pPr>
        <w:ind w:left="3866" w:hanging="360"/>
      </w:pPr>
      <w:rPr>
        <w:rFonts w:hint="default"/>
      </w:rPr>
    </w:lvl>
    <w:lvl w:ilvl="8" w:tplc="522839A2">
      <w:numFmt w:val="bullet"/>
      <w:lvlText w:val="•"/>
      <w:lvlJc w:val="left"/>
      <w:pPr>
        <w:ind w:left="4374" w:hanging="360"/>
      </w:pPr>
      <w:rPr>
        <w:rFonts w:hint="default"/>
      </w:rPr>
    </w:lvl>
  </w:abstractNum>
  <w:abstractNum w:abstractNumId="17" w15:restartNumberingAfterBreak="0">
    <w:nsid w:val="4A0739D0"/>
    <w:multiLevelType w:val="hybridMultilevel"/>
    <w:tmpl w:val="7B62C34C"/>
    <w:lvl w:ilvl="0" w:tplc="6508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1CC5"/>
    <w:multiLevelType w:val="hybridMultilevel"/>
    <w:tmpl w:val="B1AEF5BA"/>
    <w:lvl w:ilvl="0" w:tplc="435ED98C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50A87E2F"/>
    <w:multiLevelType w:val="hybridMultilevel"/>
    <w:tmpl w:val="9E1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4631"/>
    <w:multiLevelType w:val="hybridMultilevel"/>
    <w:tmpl w:val="F04AE810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 w15:restartNumberingAfterBreak="0">
    <w:nsid w:val="57132EF8"/>
    <w:multiLevelType w:val="hybridMultilevel"/>
    <w:tmpl w:val="CC5C8C50"/>
    <w:lvl w:ilvl="0" w:tplc="04090015">
      <w:start w:val="1"/>
      <w:numFmt w:val="upperLetter"/>
      <w:lvlText w:val="%1."/>
      <w:lvlJc w:val="left"/>
      <w:pPr>
        <w:ind w:left="416" w:hanging="312"/>
      </w:pPr>
      <w:rPr>
        <w:rFonts w:hint="default"/>
        <w:b/>
        <w:bCs/>
        <w:spacing w:val="-2"/>
        <w:w w:val="100"/>
        <w:sz w:val="20"/>
        <w:szCs w:val="20"/>
      </w:rPr>
    </w:lvl>
    <w:lvl w:ilvl="1" w:tplc="0F0224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37448A6"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71485B3A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33BAC678"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6714C182"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47027256"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E0B28AA0">
      <w:numFmt w:val="bullet"/>
      <w:lvlText w:val="•"/>
      <w:lvlJc w:val="left"/>
      <w:pPr>
        <w:ind w:left="3370" w:hanging="360"/>
      </w:pPr>
      <w:rPr>
        <w:rFonts w:hint="default"/>
      </w:rPr>
    </w:lvl>
    <w:lvl w:ilvl="8" w:tplc="882CA4E8">
      <w:numFmt w:val="bullet"/>
      <w:lvlText w:val="•"/>
      <w:lvlJc w:val="left"/>
      <w:pPr>
        <w:ind w:left="3795" w:hanging="360"/>
      </w:pPr>
      <w:rPr>
        <w:rFonts w:hint="default"/>
      </w:rPr>
    </w:lvl>
  </w:abstractNum>
  <w:abstractNum w:abstractNumId="22" w15:restartNumberingAfterBreak="0">
    <w:nsid w:val="5821386A"/>
    <w:multiLevelType w:val="hybridMultilevel"/>
    <w:tmpl w:val="E8FA3C5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58E17E88"/>
    <w:multiLevelType w:val="hybridMultilevel"/>
    <w:tmpl w:val="0FBE7148"/>
    <w:lvl w:ilvl="0" w:tplc="712E8C6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63177"/>
    <w:multiLevelType w:val="hybridMultilevel"/>
    <w:tmpl w:val="D162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A2BF6"/>
    <w:multiLevelType w:val="hybridMultilevel"/>
    <w:tmpl w:val="71C28190"/>
    <w:lvl w:ilvl="0" w:tplc="10B430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0882C6"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8006D030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5BBCB24C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87D451DE">
      <w:numFmt w:val="bullet"/>
      <w:lvlText w:val="•"/>
      <w:lvlJc w:val="left"/>
      <w:pPr>
        <w:ind w:left="2134" w:hanging="360"/>
      </w:pPr>
      <w:rPr>
        <w:rFonts w:hint="default"/>
      </w:rPr>
    </w:lvl>
    <w:lvl w:ilvl="5" w:tplc="011E285E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1B6EB998">
      <w:numFmt w:val="bullet"/>
      <w:lvlText w:val="•"/>
      <w:lvlJc w:val="left"/>
      <w:pPr>
        <w:ind w:left="2971" w:hanging="360"/>
      </w:pPr>
      <w:rPr>
        <w:rFonts w:hint="default"/>
      </w:rPr>
    </w:lvl>
    <w:lvl w:ilvl="7" w:tplc="B6161F5E"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CCA0A5C8">
      <w:numFmt w:val="bullet"/>
      <w:lvlText w:val="•"/>
      <w:lvlJc w:val="left"/>
      <w:pPr>
        <w:ind w:left="3808" w:hanging="360"/>
      </w:pPr>
      <w:rPr>
        <w:rFonts w:hint="default"/>
      </w:rPr>
    </w:lvl>
  </w:abstractNum>
  <w:abstractNum w:abstractNumId="26" w15:restartNumberingAfterBreak="0">
    <w:nsid w:val="61FF344A"/>
    <w:multiLevelType w:val="hybridMultilevel"/>
    <w:tmpl w:val="79448734"/>
    <w:lvl w:ilvl="0" w:tplc="7B4C9B8E">
      <w:start w:val="1"/>
      <w:numFmt w:val="upperLetter"/>
      <w:lvlText w:val="%1."/>
      <w:lvlJc w:val="left"/>
      <w:pPr>
        <w:ind w:left="312" w:hanging="31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4A8C76">
      <w:start w:val="1"/>
      <w:numFmt w:val="decimal"/>
      <w:lvlText w:val="%2."/>
      <w:lvlJc w:val="left"/>
      <w:pPr>
        <w:ind w:left="361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F3628C60"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CA582A38">
      <w:numFmt w:val="bullet"/>
      <w:lvlText w:val="•"/>
      <w:lvlJc w:val="left"/>
      <w:pPr>
        <w:ind w:left="1286" w:hanging="360"/>
      </w:pPr>
      <w:rPr>
        <w:rFonts w:hint="default"/>
      </w:rPr>
    </w:lvl>
    <w:lvl w:ilvl="4" w:tplc="FF46DEB4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6088B1F0">
      <w:numFmt w:val="bullet"/>
      <w:lvlText w:val="•"/>
      <w:lvlJc w:val="left"/>
      <w:pPr>
        <w:ind w:left="2216" w:hanging="360"/>
      </w:pPr>
      <w:rPr>
        <w:rFonts w:hint="default"/>
      </w:rPr>
    </w:lvl>
    <w:lvl w:ilvl="6" w:tplc="DAF22FEE">
      <w:numFmt w:val="bullet"/>
      <w:lvlText w:val="•"/>
      <w:lvlJc w:val="left"/>
      <w:pPr>
        <w:ind w:left="2681" w:hanging="360"/>
      </w:pPr>
      <w:rPr>
        <w:rFonts w:hint="default"/>
      </w:rPr>
    </w:lvl>
    <w:lvl w:ilvl="7" w:tplc="073A97C0">
      <w:numFmt w:val="bullet"/>
      <w:lvlText w:val="•"/>
      <w:lvlJc w:val="left"/>
      <w:pPr>
        <w:ind w:left="3146" w:hanging="360"/>
      </w:pPr>
      <w:rPr>
        <w:rFonts w:hint="default"/>
      </w:rPr>
    </w:lvl>
    <w:lvl w:ilvl="8" w:tplc="0B947722"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7" w15:restartNumberingAfterBreak="0">
    <w:nsid w:val="68DF7795"/>
    <w:multiLevelType w:val="hybridMultilevel"/>
    <w:tmpl w:val="E25C6B2A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6CF7185F"/>
    <w:multiLevelType w:val="hybridMultilevel"/>
    <w:tmpl w:val="4FC835C8"/>
    <w:lvl w:ilvl="0" w:tplc="50287E14">
      <w:start w:val="6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 w15:restartNumberingAfterBreak="0">
    <w:nsid w:val="6DE118A9"/>
    <w:multiLevelType w:val="hybridMultilevel"/>
    <w:tmpl w:val="68AC1960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71B63331"/>
    <w:multiLevelType w:val="hybridMultilevel"/>
    <w:tmpl w:val="1FDCAD0E"/>
    <w:lvl w:ilvl="0" w:tplc="700E5182">
      <w:start w:val="1"/>
      <w:numFmt w:val="decimal"/>
      <w:lvlText w:val="%1."/>
      <w:lvlJc w:val="left"/>
      <w:pPr>
        <w:ind w:left="603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12E8C6A"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27F686A6"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25FA5CFE">
      <w:numFmt w:val="bullet"/>
      <w:lvlText w:val="•"/>
      <w:lvlJc w:val="left"/>
      <w:pPr>
        <w:ind w:left="1664" w:hanging="360"/>
      </w:pPr>
      <w:rPr>
        <w:rFonts w:hint="default"/>
      </w:rPr>
    </w:lvl>
    <w:lvl w:ilvl="4" w:tplc="11646A30">
      <w:numFmt w:val="bullet"/>
      <w:lvlText w:val="•"/>
      <w:lvlJc w:val="left"/>
      <w:pPr>
        <w:ind w:left="2196" w:hanging="360"/>
      </w:pPr>
      <w:rPr>
        <w:rFonts w:hint="default"/>
      </w:rPr>
    </w:lvl>
    <w:lvl w:ilvl="5" w:tplc="14F2D63E"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8692031E">
      <w:numFmt w:val="bullet"/>
      <w:lvlText w:val="•"/>
      <w:lvlJc w:val="left"/>
      <w:pPr>
        <w:ind w:left="3261" w:hanging="360"/>
      </w:pPr>
      <w:rPr>
        <w:rFonts w:hint="default"/>
      </w:rPr>
    </w:lvl>
    <w:lvl w:ilvl="7" w:tplc="07B056AE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E1982904">
      <w:numFmt w:val="bullet"/>
      <w:lvlText w:val="•"/>
      <w:lvlJc w:val="left"/>
      <w:pPr>
        <w:ind w:left="4325" w:hanging="360"/>
      </w:pPr>
      <w:rPr>
        <w:rFonts w:hint="default"/>
      </w:rPr>
    </w:lvl>
  </w:abstractNum>
  <w:abstractNum w:abstractNumId="31" w15:restartNumberingAfterBreak="0">
    <w:nsid w:val="71F934AA"/>
    <w:multiLevelType w:val="hybridMultilevel"/>
    <w:tmpl w:val="C010E154"/>
    <w:lvl w:ilvl="0" w:tplc="432A16BE">
      <w:start w:val="30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DC4B99"/>
    <w:multiLevelType w:val="hybridMultilevel"/>
    <w:tmpl w:val="C4740EE0"/>
    <w:lvl w:ilvl="0" w:tplc="6508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34087"/>
    <w:multiLevelType w:val="hybridMultilevel"/>
    <w:tmpl w:val="8BD605B0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4" w15:restartNumberingAfterBreak="0">
    <w:nsid w:val="79591554"/>
    <w:multiLevelType w:val="hybridMultilevel"/>
    <w:tmpl w:val="DC40264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7DE3400C"/>
    <w:multiLevelType w:val="hybridMultilevel"/>
    <w:tmpl w:val="F4E0D21A"/>
    <w:lvl w:ilvl="0" w:tplc="51E65DEE">
      <w:start w:val="6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6" w15:restartNumberingAfterBreak="0">
    <w:nsid w:val="7DE80D8D"/>
    <w:multiLevelType w:val="hybridMultilevel"/>
    <w:tmpl w:val="6C489E48"/>
    <w:lvl w:ilvl="0" w:tplc="5308CECE">
      <w:start w:val="10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 w15:restartNumberingAfterBreak="0">
    <w:nsid w:val="7EEE47FD"/>
    <w:multiLevelType w:val="hybridMultilevel"/>
    <w:tmpl w:val="D4FA32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170371167">
    <w:abstractNumId w:val="16"/>
  </w:num>
  <w:num w:numId="2" w16cid:durableId="1499887934">
    <w:abstractNumId w:val="30"/>
  </w:num>
  <w:num w:numId="3" w16cid:durableId="1531457379">
    <w:abstractNumId w:val="7"/>
  </w:num>
  <w:num w:numId="4" w16cid:durableId="1798835454">
    <w:abstractNumId w:val="25"/>
  </w:num>
  <w:num w:numId="5" w16cid:durableId="629211294">
    <w:abstractNumId w:val="4"/>
  </w:num>
  <w:num w:numId="6" w16cid:durableId="432436175">
    <w:abstractNumId w:val="9"/>
  </w:num>
  <w:num w:numId="7" w16cid:durableId="1266646140">
    <w:abstractNumId w:val="21"/>
  </w:num>
  <w:num w:numId="8" w16cid:durableId="416440425">
    <w:abstractNumId w:val="26"/>
  </w:num>
  <w:num w:numId="9" w16cid:durableId="533077672">
    <w:abstractNumId w:val="34"/>
  </w:num>
  <w:num w:numId="10" w16cid:durableId="1309817725">
    <w:abstractNumId w:val="11"/>
  </w:num>
  <w:num w:numId="11" w16cid:durableId="607812690">
    <w:abstractNumId w:val="5"/>
  </w:num>
  <w:num w:numId="12" w16cid:durableId="649022954">
    <w:abstractNumId w:val="20"/>
  </w:num>
  <w:num w:numId="13" w16cid:durableId="1353454949">
    <w:abstractNumId w:val="29"/>
  </w:num>
  <w:num w:numId="14" w16cid:durableId="888565389">
    <w:abstractNumId w:val="22"/>
  </w:num>
  <w:num w:numId="15" w16cid:durableId="1014386129">
    <w:abstractNumId w:val="31"/>
  </w:num>
  <w:num w:numId="16" w16cid:durableId="1492478154">
    <w:abstractNumId w:val="27"/>
  </w:num>
  <w:num w:numId="17" w16cid:durableId="1897736093">
    <w:abstractNumId w:val="37"/>
  </w:num>
  <w:num w:numId="18" w16cid:durableId="17515274">
    <w:abstractNumId w:val="3"/>
  </w:num>
  <w:num w:numId="19" w16cid:durableId="1526092566">
    <w:abstractNumId w:val="13"/>
  </w:num>
  <w:num w:numId="20" w16cid:durableId="998389823">
    <w:abstractNumId w:val="1"/>
  </w:num>
  <w:num w:numId="21" w16cid:durableId="1556888158">
    <w:abstractNumId w:val="33"/>
  </w:num>
  <w:num w:numId="22" w16cid:durableId="646982006">
    <w:abstractNumId w:val="8"/>
  </w:num>
  <w:num w:numId="23" w16cid:durableId="798687709">
    <w:abstractNumId w:val="35"/>
  </w:num>
  <w:num w:numId="24" w16cid:durableId="2094472107">
    <w:abstractNumId w:val="28"/>
  </w:num>
  <w:num w:numId="25" w16cid:durableId="2047632578">
    <w:abstractNumId w:val="36"/>
  </w:num>
  <w:num w:numId="26" w16cid:durableId="543373220">
    <w:abstractNumId w:val="2"/>
  </w:num>
  <w:num w:numId="27" w16cid:durableId="1678995774">
    <w:abstractNumId w:val="14"/>
  </w:num>
  <w:num w:numId="28" w16cid:durableId="1431510633">
    <w:abstractNumId w:val="24"/>
  </w:num>
  <w:num w:numId="29" w16cid:durableId="1847594037">
    <w:abstractNumId w:val="23"/>
  </w:num>
  <w:num w:numId="30" w16cid:durableId="63994129">
    <w:abstractNumId w:val="17"/>
  </w:num>
  <w:num w:numId="31" w16cid:durableId="1919057055">
    <w:abstractNumId w:val="12"/>
  </w:num>
  <w:num w:numId="32" w16cid:durableId="1426805183">
    <w:abstractNumId w:val="15"/>
  </w:num>
  <w:num w:numId="33" w16cid:durableId="274289114">
    <w:abstractNumId w:val="19"/>
  </w:num>
  <w:num w:numId="34" w16cid:durableId="435566320">
    <w:abstractNumId w:val="18"/>
  </w:num>
  <w:num w:numId="35" w16cid:durableId="1729958790">
    <w:abstractNumId w:val="10"/>
  </w:num>
  <w:num w:numId="36" w16cid:durableId="2081975274">
    <w:abstractNumId w:val="0"/>
  </w:num>
  <w:num w:numId="37" w16cid:durableId="370810051">
    <w:abstractNumId w:val="6"/>
  </w:num>
  <w:num w:numId="38" w16cid:durableId="21372134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1"/>
    <w:rsid w:val="00003C4F"/>
    <w:rsid w:val="000040C1"/>
    <w:rsid w:val="00014247"/>
    <w:rsid w:val="000148E5"/>
    <w:rsid w:val="0001561E"/>
    <w:rsid w:val="00015ACA"/>
    <w:rsid w:val="000169C3"/>
    <w:rsid w:val="00025150"/>
    <w:rsid w:val="00036D64"/>
    <w:rsid w:val="00055338"/>
    <w:rsid w:val="00061308"/>
    <w:rsid w:val="000618A1"/>
    <w:rsid w:val="00065B5F"/>
    <w:rsid w:val="00071B3A"/>
    <w:rsid w:val="00077F13"/>
    <w:rsid w:val="000808F0"/>
    <w:rsid w:val="000818CC"/>
    <w:rsid w:val="000823DB"/>
    <w:rsid w:val="0008335C"/>
    <w:rsid w:val="000851F4"/>
    <w:rsid w:val="000860E8"/>
    <w:rsid w:val="000A27A1"/>
    <w:rsid w:val="000A3ADE"/>
    <w:rsid w:val="000A49FE"/>
    <w:rsid w:val="000B0B80"/>
    <w:rsid w:val="000C1DFE"/>
    <w:rsid w:val="000C4EC7"/>
    <w:rsid w:val="000D5135"/>
    <w:rsid w:val="000D525E"/>
    <w:rsid w:val="000D6B82"/>
    <w:rsid w:val="000D7110"/>
    <w:rsid w:val="000E5826"/>
    <w:rsid w:val="000E6A83"/>
    <w:rsid w:val="000F68C5"/>
    <w:rsid w:val="000F7A05"/>
    <w:rsid w:val="00100123"/>
    <w:rsid w:val="00106282"/>
    <w:rsid w:val="00110538"/>
    <w:rsid w:val="00126AA6"/>
    <w:rsid w:val="001356F5"/>
    <w:rsid w:val="00140CE5"/>
    <w:rsid w:val="00143521"/>
    <w:rsid w:val="00151835"/>
    <w:rsid w:val="00153127"/>
    <w:rsid w:val="001550DF"/>
    <w:rsid w:val="00162D96"/>
    <w:rsid w:val="00164F1A"/>
    <w:rsid w:val="00166D28"/>
    <w:rsid w:val="001714F8"/>
    <w:rsid w:val="00174FFC"/>
    <w:rsid w:val="0018175C"/>
    <w:rsid w:val="00183771"/>
    <w:rsid w:val="00183EA0"/>
    <w:rsid w:val="0019110F"/>
    <w:rsid w:val="001979C9"/>
    <w:rsid w:val="001A4F5A"/>
    <w:rsid w:val="001A564B"/>
    <w:rsid w:val="001B0CF0"/>
    <w:rsid w:val="001B19DC"/>
    <w:rsid w:val="001B24CF"/>
    <w:rsid w:val="001B4287"/>
    <w:rsid w:val="001B67F9"/>
    <w:rsid w:val="001B6F76"/>
    <w:rsid w:val="001C25D2"/>
    <w:rsid w:val="001C3702"/>
    <w:rsid w:val="001C3C8B"/>
    <w:rsid w:val="001C5A4E"/>
    <w:rsid w:val="001D08BA"/>
    <w:rsid w:val="001D2066"/>
    <w:rsid w:val="001D3B67"/>
    <w:rsid w:val="001D413E"/>
    <w:rsid w:val="001E070A"/>
    <w:rsid w:val="001E6BCC"/>
    <w:rsid w:val="001F036D"/>
    <w:rsid w:val="001F352D"/>
    <w:rsid w:val="001F7C1E"/>
    <w:rsid w:val="0020142E"/>
    <w:rsid w:val="00206298"/>
    <w:rsid w:val="00210B52"/>
    <w:rsid w:val="00211C82"/>
    <w:rsid w:val="00214F46"/>
    <w:rsid w:val="00217182"/>
    <w:rsid w:val="0024111B"/>
    <w:rsid w:val="00243276"/>
    <w:rsid w:val="00243430"/>
    <w:rsid w:val="00243760"/>
    <w:rsid w:val="00243F84"/>
    <w:rsid w:val="002468A6"/>
    <w:rsid w:val="00247E0D"/>
    <w:rsid w:val="00254A83"/>
    <w:rsid w:val="00255F58"/>
    <w:rsid w:val="00256102"/>
    <w:rsid w:val="0026139B"/>
    <w:rsid w:val="00261F49"/>
    <w:rsid w:val="00270ACE"/>
    <w:rsid w:val="00271DB2"/>
    <w:rsid w:val="00282A66"/>
    <w:rsid w:val="002878E2"/>
    <w:rsid w:val="0029061B"/>
    <w:rsid w:val="0029242E"/>
    <w:rsid w:val="0029644A"/>
    <w:rsid w:val="002978A2"/>
    <w:rsid w:val="002A1CFC"/>
    <w:rsid w:val="002D1270"/>
    <w:rsid w:val="002D4068"/>
    <w:rsid w:val="002D41A5"/>
    <w:rsid w:val="002D5441"/>
    <w:rsid w:val="002E0857"/>
    <w:rsid w:val="002E2438"/>
    <w:rsid w:val="002E2788"/>
    <w:rsid w:val="002E46AE"/>
    <w:rsid w:val="002E5267"/>
    <w:rsid w:val="002E6852"/>
    <w:rsid w:val="003014CE"/>
    <w:rsid w:val="003016AF"/>
    <w:rsid w:val="003031E1"/>
    <w:rsid w:val="003107DE"/>
    <w:rsid w:val="0031160B"/>
    <w:rsid w:val="00313C55"/>
    <w:rsid w:val="00332913"/>
    <w:rsid w:val="00335A6B"/>
    <w:rsid w:val="003375AB"/>
    <w:rsid w:val="0034060B"/>
    <w:rsid w:val="00343C25"/>
    <w:rsid w:val="00343D17"/>
    <w:rsid w:val="003440B3"/>
    <w:rsid w:val="00346DBB"/>
    <w:rsid w:val="003503FC"/>
    <w:rsid w:val="00351B83"/>
    <w:rsid w:val="003537DD"/>
    <w:rsid w:val="00354C72"/>
    <w:rsid w:val="00355583"/>
    <w:rsid w:val="0037264D"/>
    <w:rsid w:val="00373746"/>
    <w:rsid w:val="00375A75"/>
    <w:rsid w:val="00376AEA"/>
    <w:rsid w:val="00381084"/>
    <w:rsid w:val="00381AB2"/>
    <w:rsid w:val="003830AE"/>
    <w:rsid w:val="00384C62"/>
    <w:rsid w:val="00385C3E"/>
    <w:rsid w:val="003876DB"/>
    <w:rsid w:val="00387970"/>
    <w:rsid w:val="003975AB"/>
    <w:rsid w:val="003A2AC2"/>
    <w:rsid w:val="003A3BDB"/>
    <w:rsid w:val="003A4451"/>
    <w:rsid w:val="003A708B"/>
    <w:rsid w:val="003B04F2"/>
    <w:rsid w:val="003B22EA"/>
    <w:rsid w:val="003C4B34"/>
    <w:rsid w:val="003D6B98"/>
    <w:rsid w:val="003D7B0A"/>
    <w:rsid w:val="003D7F3B"/>
    <w:rsid w:val="003E1310"/>
    <w:rsid w:val="003E3171"/>
    <w:rsid w:val="003E32EA"/>
    <w:rsid w:val="003E4E3F"/>
    <w:rsid w:val="003F0D4B"/>
    <w:rsid w:val="003F228B"/>
    <w:rsid w:val="003F4C16"/>
    <w:rsid w:val="003F7E05"/>
    <w:rsid w:val="003F7E12"/>
    <w:rsid w:val="0040090D"/>
    <w:rsid w:val="00400F49"/>
    <w:rsid w:val="0040253D"/>
    <w:rsid w:val="00402FEE"/>
    <w:rsid w:val="00407748"/>
    <w:rsid w:val="00410480"/>
    <w:rsid w:val="00412BF5"/>
    <w:rsid w:val="0041350A"/>
    <w:rsid w:val="00416EA3"/>
    <w:rsid w:val="00422C6B"/>
    <w:rsid w:val="00425F09"/>
    <w:rsid w:val="00435E91"/>
    <w:rsid w:val="0045056F"/>
    <w:rsid w:val="004529D1"/>
    <w:rsid w:val="00452EF4"/>
    <w:rsid w:val="00455213"/>
    <w:rsid w:val="00472DC6"/>
    <w:rsid w:val="004819B7"/>
    <w:rsid w:val="004833EC"/>
    <w:rsid w:val="00486317"/>
    <w:rsid w:val="0049022A"/>
    <w:rsid w:val="00491DB6"/>
    <w:rsid w:val="00492454"/>
    <w:rsid w:val="00494213"/>
    <w:rsid w:val="00495D44"/>
    <w:rsid w:val="004A328B"/>
    <w:rsid w:val="004A6CD8"/>
    <w:rsid w:val="004A7471"/>
    <w:rsid w:val="004B2B6C"/>
    <w:rsid w:val="004B2D5D"/>
    <w:rsid w:val="004B31D4"/>
    <w:rsid w:val="004B721B"/>
    <w:rsid w:val="004C054D"/>
    <w:rsid w:val="004C4BCD"/>
    <w:rsid w:val="004D0792"/>
    <w:rsid w:val="004D1C55"/>
    <w:rsid w:val="004D4FA5"/>
    <w:rsid w:val="004D5852"/>
    <w:rsid w:val="004D7FDE"/>
    <w:rsid w:val="004E1105"/>
    <w:rsid w:val="004E3555"/>
    <w:rsid w:val="004E4095"/>
    <w:rsid w:val="004E61EE"/>
    <w:rsid w:val="004E662F"/>
    <w:rsid w:val="004E6E62"/>
    <w:rsid w:val="004F25D9"/>
    <w:rsid w:val="004F2948"/>
    <w:rsid w:val="004F70AE"/>
    <w:rsid w:val="004F70BA"/>
    <w:rsid w:val="00500507"/>
    <w:rsid w:val="00502EF3"/>
    <w:rsid w:val="0052394E"/>
    <w:rsid w:val="0052446B"/>
    <w:rsid w:val="00525E2B"/>
    <w:rsid w:val="00533839"/>
    <w:rsid w:val="00534E0A"/>
    <w:rsid w:val="00537C2B"/>
    <w:rsid w:val="00543E28"/>
    <w:rsid w:val="00546ED2"/>
    <w:rsid w:val="00546FB1"/>
    <w:rsid w:val="00547D98"/>
    <w:rsid w:val="0055156D"/>
    <w:rsid w:val="0055571E"/>
    <w:rsid w:val="00562C02"/>
    <w:rsid w:val="005658E7"/>
    <w:rsid w:val="005707BA"/>
    <w:rsid w:val="00575462"/>
    <w:rsid w:val="00576233"/>
    <w:rsid w:val="00576B0D"/>
    <w:rsid w:val="00576DA7"/>
    <w:rsid w:val="00576F07"/>
    <w:rsid w:val="00581C96"/>
    <w:rsid w:val="005865C5"/>
    <w:rsid w:val="00586B7F"/>
    <w:rsid w:val="00587343"/>
    <w:rsid w:val="00593A64"/>
    <w:rsid w:val="00595C07"/>
    <w:rsid w:val="005A64AA"/>
    <w:rsid w:val="005B198F"/>
    <w:rsid w:val="005B1B7A"/>
    <w:rsid w:val="005B4FDE"/>
    <w:rsid w:val="005B5CFD"/>
    <w:rsid w:val="005D239C"/>
    <w:rsid w:val="005D3769"/>
    <w:rsid w:val="005F567A"/>
    <w:rsid w:val="005F6470"/>
    <w:rsid w:val="00602C4A"/>
    <w:rsid w:val="00614197"/>
    <w:rsid w:val="00616BAC"/>
    <w:rsid w:val="00620CB6"/>
    <w:rsid w:val="00621689"/>
    <w:rsid w:val="00622C63"/>
    <w:rsid w:val="006245C6"/>
    <w:rsid w:val="00627306"/>
    <w:rsid w:val="00634E45"/>
    <w:rsid w:val="00637393"/>
    <w:rsid w:val="006407AF"/>
    <w:rsid w:val="006449BE"/>
    <w:rsid w:val="0064544E"/>
    <w:rsid w:val="006459BC"/>
    <w:rsid w:val="00657900"/>
    <w:rsid w:val="00660AF5"/>
    <w:rsid w:val="006616B8"/>
    <w:rsid w:val="00665221"/>
    <w:rsid w:val="00672BE8"/>
    <w:rsid w:val="0068538C"/>
    <w:rsid w:val="00695E93"/>
    <w:rsid w:val="00695EB2"/>
    <w:rsid w:val="00696499"/>
    <w:rsid w:val="006A34CC"/>
    <w:rsid w:val="006A71ED"/>
    <w:rsid w:val="006B007A"/>
    <w:rsid w:val="006B0795"/>
    <w:rsid w:val="006B4896"/>
    <w:rsid w:val="006B73A2"/>
    <w:rsid w:val="006C5F71"/>
    <w:rsid w:val="006C6392"/>
    <w:rsid w:val="006D5B42"/>
    <w:rsid w:val="006E48C9"/>
    <w:rsid w:val="006E7379"/>
    <w:rsid w:val="006E7683"/>
    <w:rsid w:val="006F2429"/>
    <w:rsid w:val="007034D3"/>
    <w:rsid w:val="00711FAB"/>
    <w:rsid w:val="007125FA"/>
    <w:rsid w:val="007128FA"/>
    <w:rsid w:val="007131E7"/>
    <w:rsid w:val="00717181"/>
    <w:rsid w:val="00721E91"/>
    <w:rsid w:val="007251E6"/>
    <w:rsid w:val="00727E2F"/>
    <w:rsid w:val="00730433"/>
    <w:rsid w:val="007308AF"/>
    <w:rsid w:val="00732023"/>
    <w:rsid w:val="00735EAA"/>
    <w:rsid w:val="007402F9"/>
    <w:rsid w:val="00740BEE"/>
    <w:rsid w:val="00741AE2"/>
    <w:rsid w:val="0074693B"/>
    <w:rsid w:val="0075303E"/>
    <w:rsid w:val="007530BA"/>
    <w:rsid w:val="0076774E"/>
    <w:rsid w:val="00782509"/>
    <w:rsid w:val="00784E35"/>
    <w:rsid w:val="0078758E"/>
    <w:rsid w:val="007900F4"/>
    <w:rsid w:val="00791E27"/>
    <w:rsid w:val="00797823"/>
    <w:rsid w:val="007A0D8A"/>
    <w:rsid w:val="007A311D"/>
    <w:rsid w:val="007A446A"/>
    <w:rsid w:val="007A48F9"/>
    <w:rsid w:val="007B0800"/>
    <w:rsid w:val="007B0CB0"/>
    <w:rsid w:val="007B4A9F"/>
    <w:rsid w:val="007B73DC"/>
    <w:rsid w:val="007B74A5"/>
    <w:rsid w:val="007B7516"/>
    <w:rsid w:val="007C55EF"/>
    <w:rsid w:val="007C69AC"/>
    <w:rsid w:val="007D00FD"/>
    <w:rsid w:val="007D28F4"/>
    <w:rsid w:val="007D4179"/>
    <w:rsid w:val="007D5369"/>
    <w:rsid w:val="007E18D4"/>
    <w:rsid w:val="007E36DB"/>
    <w:rsid w:val="007E7961"/>
    <w:rsid w:val="007F3BAE"/>
    <w:rsid w:val="007F5187"/>
    <w:rsid w:val="007F5C6B"/>
    <w:rsid w:val="008046C7"/>
    <w:rsid w:val="00805230"/>
    <w:rsid w:val="0081164E"/>
    <w:rsid w:val="0081284D"/>
    <w:rsid w:val="00814125"/>
    <w:rsid w:val="00823183"/>
    <w:rsid w:val="008249E8"/>
    <w:rsid w:val="008301E4"/>
    <w:rsid w:val="00830B61"/>
    <w:rsid w:val="00832717"/>
    <w:rsid w:val="00832A85"/>
    <w:rsid w:val="00832D9C"/>
    <w:rsid w:val="00835C61"/>
    <w:rsid w:val="00845195"/>
    <w:rsid w:val="0084586A"/>
    <w:rsid w:val="00847CB6"/>
    <w:rsid w:val="00850EDD"/>
    <w:rsid w:val="008569CF"/>
    <w:rsid w:val="00856F55"/>
    <w:rsid w:val="008732F0"/>
    <w:rsid w:val="008754F0"/>
    <w:rsid w:val="00880400"/>
    <w:rsid w:val="0088536C"/>
    <w:rsid w:val="00887FBB"/>
    <w:rsid w:val="008966AE"/>
    <w:rsid w:val="008A25E5"/>
    <w:rsid w:val="008B01AE"/>
    <w:rsid w:val="008C1593"/>
    <w:rsid w:val="008C28E8"/>
    <w:rsid w:val="008C3CF5"/>
    <w:rsid w:val="008C532D"/>
    <w:rsid w:val="008C7295"/>
    <w:rsid w:val="008C772F"/>
    <w:rsid w:val="008D56D3"/>
    <w:rsid w:val="008D68C7"/>
    <w:rsid w:val="008D76FC"/>
    <w:rsid w:val="008E2773"/>
    <w:rsid w:val="008E7F83"/>
    <w:rsid w:val="008F3DB8"/>
    <w:rsid w:val="008F4B81"/>
    <w:rsid w:val="00905334"/>
    <w:rsid w:val="009072AD"/>
    <w:rsid w:val="00932480"/>
    <w:rsid w:val="00941971"/>
    <w:rsid w:val="00943878"/>
    <w:rsid w:val="00954ED4"/>
    <w:rsid w:val="0096201C"/>
    <w:rsid w:val="00962BAA"/>
    <w:rsid w:val="009731D0"/>
    <w:rsid w:val="00973E03"/>
    <w:rsid w:val="00981663"/>
    <w:rsid w:val="00984596"/>
    <w:rsid w:val="0099017F"/>
    <w:rsid w:val="0099461E"/>
    <w:rsid w:val="00996E3A"/>
    <w:rsid w:val="009A1E40"/>
    <w:rsid w:val="009A482D"/>
    <w:rsid w:val="009B657A"/>
    <w:rsid w:val="009B695E"/>
    <w:rsid w:val="009B6B08"/>
    <w:rsid w:val="009B76F0"/>
    <w:rsid w:val="009B7DF3"/>
    <w:rsid w:val="009C06D9"/>
    <w:rsid w:val="009C1C78"/>
    <w:rsid w:val="009C38EA"/>
    <w:rsid w:val="009C62B0"/>
    <w:rsid w:val="009D68CF"/>
    <w:rsid w:val="009E5BC4"/>
    <w:rsid w:val="009F1F94"/>
    <w:rsid w:val="009F2580"/>
    <w:rsid w:val="009F5EB2"/>
    <w:rsid w:val="00A02CBB"/>
    <w:rsid w:val="00A12DFD"/>
    <w:rsid w:val="00A13F97"/>
    <w:rsid w:val="00A20A89"/>
    <w:rsid w:val="00A23944"/>
    <w:rsid w:val="00A241C5"/>
    <w:rsid w:val="00A26B81"/>
    <w:rsid w:val="00A27888"/>
    <w:rsid w:val="00A30C42"/>
    <w:rsid w:val="00A32207"/>
    <w:rsid w:val="00A36286"/>
    <w:rsid w:val="00A37CCA"/>
    <w:rsid w:val="00A44872"/>
    <w:rsid w:val="00A44946"/>
    <w:rsid w:val="00A44B4A"/>
    <w:rsid w:val="00A4557B"/>
    <w:rsid w:val="00A46B4B"/>
    <w:rsid w:val="00A61328"/>
    <w:rsid w:val="00A627AD"/>
    <w:rsid w:val="00A776AF"/>
    <w:rsid w:val="00A82153"/>
    <w:rsid w:val="00A8499B"/>
    <w:rsid w:val="00A91F52"/>
    <w:rsid w:val="00AB7A4D"/>
    <w:rsid w:val="00AC0283"/>
    <w:rsid w:val="00AC0C0C"/>
    <w:rsid w:val="00AC6CF1"/>
    <w:rsid w:val="00AD039A"/>
    <w:rsid w:val="00AD4518"/>
    <w:rsid w:val="00AD5428"/>
    <w:rsid w:val="00AE3FDE"/>
    <w:rsid w:val="00AE52FE"/>
    <w:rsid w:val="00AE796C"/>
    <w:rsid w:val="00B00666"/>
    <w:rsid w:val="00B147BE"/>
    <w:rsid w:val="00B20251"/>
    <w:rsid w:val="00B20B6A"/>
    <w:rsid w:val="00B20E89"/>
    <w:rsid w:val="00B211F4"/>
    <w:rsid w:val="00B251F7"/>
    <w:rsid w:val="00B31DED"/>
    <w:rsid w:val="00B34F51"/>
    <w:rsid w:val="00B4070F"/>
    <w:rsid w:val="00B42D28"/>
    <w:rsid w:val="00B4411E"/>
    <w:rsid w:val="00B52020"/>
    <w:rsid w:val="00B5512D"/>
    <w:rsid w:val="00B61AF0"/>
    <w:rsid w:val="00B64564"/>
    <w:rsid w:val="00B6616E"/>
    <w:rsid w:val="00B66C7F"/>
    <w:rsid w:val="00B76702"/>
    <w:rsid w:val="00B82EC8"/>
    <w:rsid w:val="00B90D79"/>
    <w:rsid w:val="00B92EBB"/>
    <w:rsid w:val="00B9682E"/>
    <w:rsid w:val="00BA2C95"/>
    <w:rsid w:val="00BA376C"/>
    <w:rsid w:val="00BA3D6B"/>
    <w:rsid w:val="00BA4C22"/>
    <w:rsid w:val="00BA7A1C"/>
    <w:rsid w:val="00BB3A24"/>
    <w:rsid w:val="00BB577D"/>
    <w:rsid w:val="00BD1BD5"/>
    <w:rsid w:val="00BD3615"/>
    <w:rsid w:val="00BD7471"/>
    <w:rsid w:val="00BE049F"/>
    <w:rsid w:val="00BE53CC"/>
    <w:rsid w:val="00BE5EA9"/>
    <w:rsid w:val="00BE7885"/>
    <w:rsid w:val="00BE7BE0"/>
    <w:rsid w:val="00C0642A"/>
    <w:rsid w:val="00C125A7"/>
    <w:rsid w:val="00C2068B"/>
    <w:rsid w:val="00C20E5D"/>
    <w:rsid w:val="00C346C0"/>
    <w:rsid w:val="00C36C0A"/>
    <w:rsid w:val="00C42247"/>
    <w:rsid w:val="00C42674"/>
    <w:rsid w:val="00C43760"/>
    <w:rsid w:val="00C55864"/>
    <w:rsid w:val="00C65524"/>
    <w:rsid w:val="00C65F20"/>
    <w:rsid w:val="00C708F5"/>
    <w:rsid w:val="00C723FC"/>
    <w:rsid w:val="00C73228"/>
    <w:rsid w:val="00C73761"/>
    <w:rsid w:val="00C80C1F"/>
    <w:rsid w:val="00C817AF"/>
    <w:rsid w:val="00C828C0"/>
    <w:rsid w:val="00CA4EFF"/>
    <w:rsid w:val="00CB0D77"/>
    <w:rsid w:val="00CB0E80"/>
    <w:rsid w:val="00CB12A3"/>
    <w:rsid w:val="00CB4A73"/>
    <w:rsid w:val="00CC5528"/>
    <w:rsid w:val="00CD22DD"/>
    <w:rsid w:val="00CD5543"/>
    <w:rsid w:val="00CD7AEE"/>
    <w:rsid w:val="00CE11A5"/>
    <w:rsid w:val="00CE2743"/>
    <w:rsid w:val="00CE3E4F"/>
    <w:rsid w:val="00CF22B9"/>
    <w:rsid w:val="00D00265"/>
    <w:rsid w:val="00D00336"/>
    <w:rsid w:val="00D0206A"/>
    <w:rsid w:val="00D03D6A"/>
    <w:rsid w:val="00D06F00"/>
    <w:rsid w:val="00D10470"/>
    <w:rsid w:val="00D12114"/>
    <w:rsid w:val="00D12B65"/>
    <w:rsid w:val="00D21CB4"/>
    <w:rsid w:val="00D31168"/>
    <w:rsid w:val="00D32A45"/>
    <w:rsid w:val="00D41FA6"/>
    <w:rsid w:val="00D422C1"/>
    <w:rsid w:val="00D4265C"/>
    <w:rsid w:val="00D45B05"/>
    <w:rsid w:val="00D46C24"/>
    <w:rsid w:val="00D5022D"/>
    <w:rsid w:val="00D503D5"/>
    <w:rsid w:val="00D55692"/>
    <w:rsid w:val="00D557B0"/>
    <w:rsid w:val="00D607C7"/>
    <w:rsid w:val="00D631B9"/>
    <w:rsid w:val="00D63859"/>
    <w:rsid w:val="00D757DB"/>
    <w:rsid w:val="00D804DC"/>
    <w:rsid w:val="00D80A24"/>
    <w:rsid w:val="00D84D84"/>
    <w:rsid w:val="00D96BAF"/>
    <w:rsid w:val="00D96D04"/>
    <w:rsid w:val="00DD35DC"/>
    <w:rsid w:val="00DD36F7"/>
    <w:rsid w:val="00DD4716"/>
    <w:rsid w:val="00DD5450"/>
    <w:rsid w:val="00DE749B"/>
    <w:rsid w:val="00E00E69"/>
    <w:rsid w:val="00E14222"/>
    <w:rsid w:val="00E25C8E"/>
    <w:rsid w:val="00E26DBE"/>
    <w:rsid w:val="00E302D5"/>
    <w:rsid w:val="00E30D2D"/>
    <w:rsid w:val="00E31AB9"/>
    <w:rsid w:val="00E3407D"/>
    <w:rsid w:val="00E341BF"/>
    <w:rsid w:val="00E35D54"/>
    <w:rsid w:val="00E36B19"/>
    <w:rsid w:val="00E46D3D"/>
    <w:rsid w:val="00E534D0"/>
    <w:rsid w:val="00E648F7"/>
    <w:rsid w:val="00E66519"/>
    <w:rsid w:val="00E70D64"/>
    <w:rsid w:val="00E70F04"/>
    <w:rsid w:val="00E7371B"/>
    <w:rsid w:val="00E73987"/>
    <w:rsid w:val="00E73F26"/>
    <w:rsid w:val="00E75D32"/>
    <w:rsid w:val="00E7703D"/>
    <w:rsid w:val="00E77ADE"/>
    <w:rsid w:val="00E8377A"/>
    <w:rsid w:val="00E90492"/>
    <w:rsid w:val="00E95EB7"/>
    <w:rsid w:val="00EA5082"/>
    <w:rsid w:val="00EB0EEF"/>
    <w:rsid w:val="00EB37FB"/>
    <w:rsid w:val="00EC2978"/>
    <w:rsid w:val="00EC31AF"/>
    <w:rsid w:val="00EC5C9A"/>
    <w:rsid w:val="00EC61DD"/>
    <w:rsid w:val="00ED2AA2"/>
    <w:rsid w:val="00ED3582"/>
    <w:rsid w:val="00ED412A"/>
    <w:rsid w:val="00ED58DD"/>
    <w:rsid w:val="00ED660E"/>
    <w:rsid w:val="00EE0E15"/>
    <w:rsid w:val="00EE4BF8"/>
    <w:rsid w:val="00EE5CFC"/>
    <w:rsid w:val="00EE5F4B"/>
    <w:rsid w:val="00EE77E1"/>
    <w:rsid w:val="00EF04D9"/>
    <w:rsid w:val="00EF1D44"/>
    <w:rsid w:val="00EF5E6F"/>
    <w:rsid w:val="00EF61DA"/>
    <w:rsid w:val="00F0511C"/>
    <w:rsid w:val="00F1052D"/>
    <w:rsid w:val="00F163FB"/>
    <w:rsid w:val="00F1678F"/>
    <w:rsid w:val="00F16CC2"/>
    <w:rsid w:val="00F240BD"/>
    <w:rsid w:val="00F31CA9"/>
    <w:rsid w:val="00F32040"/>
    <w:rsid w:val="00F343A6"/>
    <w:rsid w:val="00F44DB4"/>
    <w:rsid w:val="00F452A0"/>
    <w:rsid w:val="00F46BD5"/>
    <w:rsid w:val="00F5325A"/>
    <w:rsid w:val="00F61609"/>
    <w:rsid w:val="00F62CE0"/>
    <w:rsid w:val="00F648A6"/>
    <w:rsid w:val="00F64973"/>
    <w:rsid w:val="00F72DC7"/>
    <w:rsid w:val="00F77D65"/>
    <w:rsid w:val="00F81A6B"/>
    <w:rsid w:val="00F83C84"/>
    <w:rsid w:val="00F853FD"/>
    <w:rsid w:val="00F94709"/>
    <w:rsid w:val="00FA1971"/>
    <w:rsid w:val="00FA7143"/>
    <w:rsid w:val="00FB0A21"/>
    <w:rsid w:val="00FB374F"/>
    <w:rsid w:val="00FB455F"/>
    <w:rsid w:val="00FB564A"/>
    <w:rsid w:val="00FB7BC6"/>
    <w:rsid w:val="00FC1306"/>
    <w:rsid w:val="00FC75C6"/>
    <w:rsid w:val="00FC7F40"/>
    <w:rsid w:val="00FD5429"/>
    <w:rsid w:val="00FE1D5F"/>
    <w:rsid w:val="00FE4573"/>
    <w:rsid w:val="00FE4EA6"/>
    <w:rsid w:val="00FE602D"/>
    <w:rsid w:val="00FF1E94"/>
    <w:rsid w:val="00FF266D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A6574"/>
  <w15:docId w15:val="{2E2BA385-BA71-40A8-BDF0-20DB43D0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7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3974" w:right="40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819B7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B7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D06F0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06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F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F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BFAC-5CE4-4BD4-9100-20C8DB50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Dobson</dc:creator>
  <cp:lastModifiedBy>Barbara Gutierrez</cp:lastModifiedBy>
  <cp:revision>4</cp:revision>
  <dcterms:created xsi:type="dcterms:W3CDTF">2023-01-23T20:12:00Z</dcterms:created>
  <dcterms:modified xsi:type="dcterms:W3CDTF">2023-01-23T20:19:00Z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Word</vt:lpwstr>
  </property>
  <property fmtid="{D5CDD505-2E9C-101B-9397-08002B2CF9AE}" pid="4" name="LastSaved">
    <vt:filetime>2022-07-25T00:00:00Z</vt:filetime>
  </property>
</Properties>
</file>