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2C18B" w14:textId="77777777" w:rsidR="00EC7B9D" w:rsidRPr="008213C0" w:rsidRDefault="00EC7B9D" w:rsidP="00BC047E">
      <w:pPr>
        <w:jc w:val="center"/>
        <w:rPr>
          <w:rFonts w:ascii="Arial" w:hAnsi="Arial" w:cs="Arial"/>
          <w:noProof/>
          <w:sz w:val="20"/>
          <w:szCs w:val="20"/>
        </w:rPr>
      </w:pPr>
      <w:r>
        <w:rPr>
          <w:noProof/>
        </w:rPr>
        <w:drawing>
          <wp:inline distT="0" distB="0" distL="0" distR="0" wp14:anchorId="4E80A558" wp14:editId="389C7933">
            <wp:extent cx="2438400" cy="806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438400" cy="806201"/>
                    </a:xfrm>
                    <a:prstGeom prst="rect">
                      <a:avLst/>
                    </a:prstGeom>
                  </pic:spPr>
                </pic:pic>
              </a:graphicData>
            </a:graphic>
          </wp:inline>
        </w:drawing>
      </w:r>
    </w:p>
    <w:p w14:paraId="1AA3C179" w14:textId="376AE253" w:rsidR="004C22A7" w:rsidRDefault="004C22A7" w:rsidP="00270525">
      <w:pPr>
        <w:jc w:val="center"/>
        <w:rPr>
          <w:rFonts w:ascii="Arial" w:hAnsi="Arial" w:cs="Arial"/>
          <w:b/>
          <w:sz w:val="18"/>
          <w:szCs w:val="20"/>
        </w:rPr>
      </w:pPr>
    </w:p>
    <w:p w14:paraId="5DA7D67F" w14:textId="744B2EED" w:rsidR="001929EA" w:rsidRDefault="00FB33F1" w:rsidP="00270525">
      <w:pPr>
        <w:jc w:val="center"/>
        <w:rPr>
          <w:rFonts w:ascii="Arial" w:hAnsi="Arial" w:cs="Arial"/>
          <w:b/>
          <w:sz w:val="21"/>
          <w:szCs w:val="21"/>
        </w:rPr>
      </w:pPr>
      <w:bookmarkStart w:id="0" w:name="_Hlk46169191"/>
      <w:r w:rsidRPr="0063476C">
        <w:rPr>
          <w:rFonts w:ascii="Arial" w:hAnsi="Arial" w:cs="Arial"/>
          <w:b/>
          <w:sz w:val="21"/>
          <w:szCs w:val="21"/>
        </w:rPr>
        <w:t xml:space="preserve">DRAFT </w:t>
      </w:r>
      <w:r w:rsidR="000B046F" w:rsidRPr="0063476C">
        <w:rPr>
          <w:rFonts w:ascii="Arial" w:hAnsi="Arial" w:cs="Arial"/>
          <w:b/>
          <w:sz w:val="21"/>
          <w:szCs w:val="21"/>
        </w:rPr>
        <w:t>Council</w:t>
      </w:r>
      <w:r w:rsidR="00B273D8" w:rsidRPr="0063476C">
        <w:rPr>
          <w:rFonts w:ascii="Arial" w:hAnsi="Arial" w:cs="Arial"/>
          <w:b/>
          <w:sz w:val="21"/>
          <w:szCs w:val="21"/>
        </w:rPr>
        <w:t xml:space="preserve"> Meeting</w:t>
      </w:r>
      <w:r w:rsidR="007F5476" w:rsidRPr="0063476C">
        <w:rPr>
          <w:rFonts w:ascii="Arial" w:hAnsi="Arial" w:cs="Arial"/>
          <w:b/>
          <w:sz w:val="21"/>
          <w:szCs w:val="21"/>
        </w:rPr>
        <w:t xml:space="preserve"> </w:t>
      </w:r>
      <w:r w:rsidR="003816E5">
        <w:rPr>
          <w:rFonts w:ascii="Arial" w:hAnsi="Arial" w:cs="Arial"/>
          <w:b/>
          <w:sz w:val="21"/>
          <w:szCs w:val="21"/>
        </w:rPr>
        <w:t>Minutes</w:t>
      </w:r>
    </w:p>
    <w:bookmarkEnd w:id="0"/>
    <w:p w14:paraId="1515E94B" w14:textId="282D9B5A" w:rsidR="003835ED" w:rsidRPr="003835ED" w:rsidRDefault="001B5C10" w:rsidP="003835ED">
      <w:pPr>
        <w:jc w:val="center"/>
        <w:rPr>
          <w:rFonts w:ascii="Arial" w:hAnsi="Arial" w:cs="Arial"/>
          <w:bCs/>
          <w:sz w:val="21"/>
          <w:szCs w:val="21"/>
        </w:rPr>
      </w:pPr>
      <w:r>
        <w:rPr>
          <w:rFonts w:ascii="Arial" w:hAnsi="Arial" w:cs="Arial"/>
          <w:bCs/>
          <w:sz w:val="21"/>
          <w:szCs w:val="21"/>
        </w:rPr>
        <w:t>Lakewood Ranch, FL</w:t>
      </w:r>
    </w:p>
    <w:p w14:paraId="15151077" w14:textId="46973248" w:rsidR="003835ED" w:rsidRPr="003835ED" w:rsidRDefault="003835ED" w:rsidP="003835ED">
      <w:pPr>
        <w:jc w:val="center"/>
        <w:rPr>
          <w:rFonts w:ascii="Arial" w:hAnsi="Arial" w:cs="Arial"/>
          <w:bCs/>
          <w:sz w:val="21"/>
          <w:szCs w:val="21"/>
        </w:rPr>
      </w:pPr>
      <w:r w:rsidRPr="003835ED">
        <w:rPr>
          <w:rFonts w:ascii="Arial" w:hAnsi="Arial" w:cs="Arial"/>
          <w:bCs/>
          <w:sz w:val="21"/>
          <w:szCs w:val="21"/>
        </w:rPr>
        <w:t xml:space="preserve">Saturday, November </w:t>
      </w:r>
      <w:r w:rsidR="003D1678">
        <w:rPr>
          <w:rFonts w:ascii="Arial" w:hAnsi="Arial" w:cs="Arial"/>
          <w:bCs/>
          <w:sz w:val="21"/>
          <w:szCs w:val="21"/>
        </w:rPr>
        <w:t>9</w:t>
      </w:r>
      <w:r w:rsidRPr="003835ED">
        <w:rPr>
          <w:rFonts w:ascii="Arial" w:hAnsi="Arial" w:cs="Arial"/>
          <w:bCs/>
          <w:sz w:val="21"/>
          <w:szCs w:val="21"/>
        </w:rPr>
        <w:t>, 202</w:t>
      </w:r>
      <w:r w:rsidR="003D1678">
        <w:rPr>
          <w:rFonts w:ascii="Arial" w:hAnsi="Arial" w:cs="Arial"/>
          <w:bCs/>
          <w:sz w:val="21"/>
          <w:szCs w:val="21"/>
        </w:rPr>
        <w:t>4</w:t>
      </w:r>
    </w:p>
    <w:p w14:paraId="5EA89EAB" w14:textId="642560F2" w:rsidR="00983B38" w:rsidRPr="0063372C" w:rsidRDefault="003835ED" w:rsidP="003835ED">
      <w:pPr>
        <w:jc w:val="center"/>
        <w:rPr>
          <w:rFonts w:ascii="Arial" w:hAnsi="Arial" w:cs="Arial"/>
          <w:sz w:val="18"/>
          <w:szCs w:val="20"/>
        </w:rPr>
      </w:pPr>
      <w:r w:rsidRPr="003835ED">
        <w:rPr>
          <w:rFonts w:ascii="Arial" w:hAnsi="Arial" w:cs="Arial"/>
          <w:bCs/>
          <w:sz w:val="21"/>
          <w:szCs w:val="21"/>
        </w:rPr>
        <w:t>8:00 am – 5:00 pm</w:t>
      </w:r>
    </w:p>
    <w:tbl>
      <w:tblPr>
        <w:tblStyle w:val="TableGrid"/>
        <w:tblW w:w="11430" w:type="dxa"/>
        <w:tblInd w:w="-1242" w:type="dxa"/>
        <w:tblLook w:val="04A0" w:firstRow="1" w:lastRow="0" w:firstColumn="1" w:lastColumn="0" w:noHBand="0" w:noVBand="1"/>
      </w:tblPr>
      <w:tblGrid>
        <w:gridCol w:w="3757"/>
        <w:gridCol w:w="3870"/>
        <w:gridCol w:w="3803"/>
      </w:tblGrid>
      <w:tr w:rsidR="00D5001D" w:rsidRPr="008213C0" w14:paraId="78FF4CAE" w14:textId="77777777" w:rsidTr="00EC12F4">
        <w:tc>
          <w:tcPr>
            <w:tcW w:w="11430" w:type="dxa"/>
            <w:gridSpan w:val="3"/>
            <w:shd w:val="clear" w:color="auto" w:fill="F2F2F2" w:themeFill="background1" w:themeFillShade="F2"/>
          </w:tcPr>
          <w:p w14:paraId="1A7E43E4" w14:textId="77777777" w:rsidR="00D5001D" w:rsidRPr="0063372C" w:rsidRDefault="00D5001D" w:rsidP="00B273D8">
            <w:pPr>
              <w:jc w:val="center"/>
              <w:rPr>
                <w:rFonts w:ascii="Arial" w:hAnsi="Arial" w:cs="Arial"/>
                <w:b/>
                <w:sz w:val="18"/>
                <w:szCs w:val="18"/>
              </w:rPr>
            </w:pPr>
            <w:r w:rsidRPr="0063372C">
              <w:rPr>
                <w:rFonts w:ascii="Arial" w:hAnsi="Arial" w:cs="Arial"/>
                <w:b/>
                <w:sz w:val="18"/>
                <w:szCs w:val="18"/>
              </w:rPr>
              <w:t>Council Members Attending</w:t>
            </w:r>
          </w:p>
        </w:tc>
      </w:tr>
      <w:tr w:rsidR="000B046F" w:rsidRPr="0063372C" w14:paraId="7B7F8691" w14:textId="77777777" w:rsidTr="00FB33F1">
        <w:trPr>
          <w:trHeight w:val="1448"/>
        </w:trPr>
        <w:tc>
          <w:tcPr>
            <w:tcW w:w="3757" w:type="dxa"/>
          </w:tcPr>
          <w:p w14:paraId="752D9AA8" w14:textId="4059D153" w:rsidR="000B046F" w:rsidRPr="0063372C" w:rsidRDefault="000B046F" w:rsidP="00EC7B9D">
            <w:pPr>
              <w:rPr>
                <w:rFonts w:ascii="Arial" w:hAnsi="Arial" w:cs="Arial"/>
                <w:b/>
                <w:sz w:val="18"/>
                <w:szCs w:val="18"/>
              </w:rPr>
            </w:pPr>
            <w:r w:rsidRPr="0063372C">
              <w:rPr>
                <w:rFonts w:ascii="Arial" w:hAnsi="Arial" w:cs="Arial"/>
                <w:b/>
                <w:sz w:val="18"/>
                <w:szCs w:val="18"/>
              </w:rPr>
              <w:t>Board of Directors</w:t>
            </w:r>
          </w:p>
          <w:p w14:paraId="4D891494" w14:textId="77777777" w:rsidR="00C86402" w:rsidRPr="00C86402" w:rsidRDefault="00C86402" w:rsidP="00C86402">
            <w:pPr>
              <w:rPr>
                <w:rFonts w:ascii="Arial" w:hAnsi="Arial" w:cs="Arial"/>
                <w:sz w:val="18"/>
                <w:szCs w:val="18"/>
              </w:rPr>
            </w:pPr>
            <w:r w:rsidRPr="00C86402">
              <w:rPr>
                <w:rFonts w:ascii="Arial" w:hAnsi="Arial" w:cs="Arial"/>
                <w:sz w:val="18"/>
                <w:szCs w:val="18"/>
              </w:rPr>
              <w:t>Audrey Gramling, President</w:t>
            </w:r>
          </w:p>
          <w:p w14:paraId="1EE74F81" w14:textId="77777777" w:rsidR="00C86402" w:rsidRPr="00C86402" w:rsidRDefault="00C86402" w:rsidP="00C86402">
            <w:pPr>
              <w:rPr>
                <w:rFonts w:ascii="Arial" w:hAnsi="Arial" w:cs="Arial"/>
                <w:sz w:val="18"/>
                <w:szCs w:val="18"/>
              </w:rPr>
            </w:pPr>
            <w:r w:rsidRPr="00C86402">
              <w:rPr>
                <w:rFonts w:ascii="Arial" w:hAnsi="Arial" w:cs="Arial"/>
                <w:sz w:val="18"/>
                <w:szCs w:val="18"/>
              </w:rPr>
              <w:t>Mark Taylor, Past President</w:t>
            </w:r>
          </w:p>
          <w:p w14:paraId="2AE1C442" w14:textId="77777777" w:rsidR="00C86402" w:rsidRPr="00C86402" w:rsidRDefault="00C86402" w:rsidP="00C86402">
            <w:pPr>
              <w:rPr>
                <w:rFonts w:ascii="Arial" w:hAnsi="Arial" w:cs="Arial"/>
                <w:sz w:val="18"/>
                <w:szCs w:val="18"/>
              </w:rPr>
            </w:pPr>
            <w:r w:rsidRPr="00C86402">
              <w:rPr>
                <w:rFonts w:ascii="Arial" w:hAnsi="Arial" w:cs="Arial"/>
                <w:sz w:val="18"/>
                <w:szCs w:val="18"/>
              </w:rPr>
              <w:t>Mark Beasley, President-Elect</w:t>
            </w:r>
          </w:p>
          <w:p w14:paraId="3232DAE4" w14:textId="77777777" w:rsidR="00C86402" w:rsidRPr="00C86402" w:rsidRDefault="00C86402" w:rsidP="00C86402">
            <w:pPr>
              <w:rPr>
                <w:rFonts w:ascii="Arial" w:hAnsi="Arial" w:cs="Arial"/>
                <w:sz w:val="18"/>
                <w:szCs w:val="18"/>
              </w:rPr>
            </w:pPr>
            <w:r w:rsidRPr="00C86402">
              <w:rPr>
                <w:rFonts w:ascii="Arial" w:hAnsi="Arial" w:cs="Arial"/>
                <w:sz w:val="18"/>
                <w:szCs w:val="18"/>
              </w:rPr>
              <w:t>Margaret Christ, Vice President-Finance</w:t>
            </w:r>
          </w:p>
          <w:p w14:paraId="6404182B" w14:textId="77777777" w:rsidR="00C86402" w:rsidRPr="00C86402" w:rsidRDefault="00C86402" w:rsidP="00C86402">
            <w:pPr>
              <w:rPr>
                <w:rFonts w:ascii="Arial" w:hAnsi="Arial" w:cs="Arial"/>
                <w:sz w:val="18"/>
                <w:szCs w:val="18"/>
              </w:rPr>
            </w:pPr>
            <w:r w:rsidRPr="00C86402">
              <w:rPr>
                <w:rFonts w:ascii="Arial" w:hAnsi="Arial" w:cs="Arial"/>
                <w:sz w:val="18"/>
                <w:szCs w:val="18"/>
              </w:rPr>
              <w:t>Jackie Hammersley, Vice President-Research and Publications</w:t>
            </w:r>
          </w:p>
          <w:p w14:paraId="0C20246F" w14:textId="77777777" w:rsidR="00C86402" w:rsidRPr="00C86402" w:rsidRDefault="00C86402" w:rsidP="00C86402">
            <w:pPr>
              <w:rPr>
                <w:rFonts w:ascii="Arial" w:hAnsi="Arial" w:cs="Arial"/>
                <w:sz w:val="18"/>
                <w:szCs w:val="18"/>
              </w:rPr>
            </w:pPr>
            <w:r w:rsidRPr="00C86402">
              <w:rPr>
                <w:rFonts w:ascii="Arial" w:hAnsi="Arial" w:cs="Arial"/>
                <w:sz w:val="18"/>
                <w:szCs w:val="18"/>
              </w:rPr>
              <w:t>Natalie Churyk, Vice President-Education</w:t>
            </w:r>
          </w:p>
          <w:p w14:paraId="48225EA3" w14:textId="77777777" w:rsidR="00C86402" w:rsidRPr="00C86402" w:rsidRDefault="00C86402" w:rsidP="00C86402">
            <w:pPr>
              <w:rPr>
                <w:rFonts w:ascii="Arial" w:hAnsi="Arial" w:cs="Arial"/>
                <w:sz w:val="18"/>
                <w:szCs w:val="18"/>
              </w:rPr>
            </w:pPr>
            <w:r w:rsidRPr="00C86402">
              <w:rPr>
                <w:rFonts w:ascii="Arial" w:hAnsi="Arial" w:cs="Arial"/>
                <w:sz w:val="18"/>
                <w:szCs w:val="18"/>
              </w:rPr>
              <w:t>Norma Montague, Vice President-</w:t>
            </w:r>
          </w:p>
          <w:p w14:paraId="69956269" w14:textId="77777777" w:rsidR="00C86402" w:rsidRPr="00C86402" w:rsidRDefault="00C86402" w:rsidP="00C86402">
            <w:pPr>
              <w:rPr>
                <w:rFonts w:ascii="Arial" w:hAnsi="Arial" w:cs="Arial"/>
                <w:sz w:val="18"/>
                <w:szCs w:val="18"/>
              </w:rPr>
            </w:pPr>
            <w:r w:rsidRPr="00C86402">
              <w:rPr>
                <w:rFonts w:ascii="Arial" w:hAnsi="Arial" w:cs="Arial"/>
                <w:sz w:val="18"/>
                <w:szCs w:val="18"/>
              </w:rPr>
              <w:t xml:space="preserve">     Diversity, Equity, and Inclusion</w:t>
            </w:r>
          </w:p>
          <w:p w14:paraId="22ED5620" w14:textId="77777777" w:rsidR="00C86402" w:rsidRPr="00C86402" w:rsidRDefault="00C86402" w:rsidP="00C86402">
            <w:pPr>
              <w:rPr>
                <w:rFonts w:ascii="Arial" w:hAnsi="Arial" w:cs="Arial"/>
                <w:sz w:val="18"/>
                <w:szCs w:val="18"/>
              </w:rPr>
            </w:pPr>
            <w:r w:rsidRPr="00C86402">
              <w:rPr>
                <w:rFonts w:ascii="Arial" w:hAnsi="Arial" w:cs="Arial"/>
                <w:sz w:val="18"/>
                <w:szCs w:val="18"/>
              </w:rPr>
              <w:t xml:space="preserve">Linda Parsons, Director-Focusing on </w:t>
            </w:r>
          </w:p>
          <w:p w14:paraId="060DC665" w14:textId="77777777" w:rsidR="00C86402" w:rsidRPr="00C86402" w:rsidRDefault="00C86402" w:rsidP="00C86402">
            <w:pPr>
              <w:rPr>
                <w:rFonts w:ascii="Arial" w:hAnsi="Arial" w:cs="Arial"/>
                <w:sz w:val="18"/>
                <w:szCs w:val="18"/>
              </w:rPr>
            </w:pPr>
            <w:r w:rsidRPr="00C86402">
              <w:rPr>
                <w:rFonts w:ascii="Arial" w:hAnsi="Arial" w:cs="Arial"/>
                <w:sz w:val="18"/>
                <w:szCs w:val="18"/>
              </w:rPr>
              <w:t xml:space="preserve">     Membership </w:t>
            </w:r>
          </w:p>
          <w:p w14:paraId="5980D014" w14:textId="77777777" w:rsidR="00C86402" w:rsidRPr="00C86402" w:rsidRDefault="00C86402" w:rsidP="00C86402">
            <w:pPr>
              <w:rPr>
                <w:rFonts w:ascii="Arial" w:hAnsi="Arial" w:cs="Arial"/>
                <w:sz w:val="18"/>
                <w:szCs w:val="18"/>
              </w:rPr>
            </w:pPr>
            <w:r w:rsidRPr="00C86402">
              <w:rPr>
                <w:rFonts w:ascii="Arial" w:hAnsi="Arial" w:cs="Arial"/>
                <w:sz w:val="18"/>
                <w:szCs w:val="18"/>
              </w:rPr>
              <w:t xml:space="preserve">Cristina Florio, Director-Focusing </w:t>
            </w:r>
          </w:p>
          <w:p w14:paraId="3DBB82BB" w14:textId="77777777" w:rsidR="00C86402" w:rsidRPr="00C86402" w:rsidRDefault="00C86402" w:rsidP="00C86402">
            <w:pPr>
              <w:rPr>
                <w:rFonts w:ascii="Arial" w:hAnsi="Arial" w:cs="Arial"/>
                <w:sz w:val="18"/>
                <w:szCs w:val="18"/>
              </w:rPr>
            </w:pPr>
            <w:r w:rsidRPr="00C86402">
              <w:rPr>
                <w:rFonts w:ascii="Arial" w:hAnsi="Arial" w:cs="Arial"/>
                <w:sz w:val="18"/>
                <w:szCs w:val="18"/>
              </w:rPr>
              <w:t xml:space="preserve">    on International</w:t>
            </w:r>
          </w:p>
          <w:p w14:paraId="42278679" w14:textId="77777777" w:rsidR="00C86402" w:rsidRPr="00C86402" w:rsidRDefault="00C86402" w:rsidP="00C86402">
            <w:pPr>
              <w:rPr>
                <w:rFonts w:ascii="Arial" w:hAnsi="Arial" w:cs="Arial"/>
                <w:sz w:val="18"/>
                <w:szCs w:val="18"/>
              </w:rPr>
            </w:pPr>
            <w:r w:rsidRPr="00C86402">
              <w:rPr>
                <w:rFonts w:ascii="Arial" w:hAnsi="Arial" w:cs="Arial"/>
                <w:sz w:val="18"/>
                <w:szCs w:val="18"/>
              </w:rPr>
              <w:t xml:space="preserve">Bette Kozlowski, Director-Focusing  </w:t>
            </w:r>
          </w:p>
          <w:p w14:paraId="015EB317" w14:textId="77777777" w:rsidR="00C86402" w:rsidRPr="00C86402" w:rsidRDefault="00C86402" w:rsidP="00C86402">
            <w:pPr>
              <w:rPr>
                <w:rFonts w:ascii="Arial" w:hAnsi="Arial" w:cs="Arial"/>
                <w:sz w:val="18"/>
                <w:szCs w:val="18"/>
              </w:rPr>
            </w:pPr>
            <w:r w:rsidRPr="00C86402">
              <w:rPr>
                <w:rFonts w:ascii="Arial" w:hAnsi="Arial" w:cs="Arial"/>
                <w:sz w:val="18"/>
                <w:szCs w:val="18"/>
              </w:rPr>
              <w:t xml:space="preserve">    on Academic/Practitioner Interaction</w:t>
            </w:r>
          </w:p>
          <w:p w14:paraId="3C928533" w14:textId="77777777" w:rsidR="0053623E" w:rsidRDefault="00C86402" w:rsidP="00C86402">
            <w:pPr>
              <w:rPr>
                <w:rFonts w:ascii="Arial" w:hAnsi="Arial" w:cs="Arial"/>
                <w:sz w:val="18"/>
                <w:szCs w:val="18"/>
              </w:rPr>
            </w:pPr>
            <w:r w:rsidRPr="00C86402">
              <w:rPr>
                <w:rFonts w:ascii="Arial" w:hAnsi="Arial" w:cs="Arial"/>
                <w:sz w:val="18"/>
                <w:szCs w:val="18"/>
              </w:rPr>
              <w:t>Yvonne Hinson, Chief Executive Officer</w:t>
            </w:r>
          </w:p>
          <w:p w14:paraId="741E8370" w14:textId="290938BF" w:rsidR="00C86402" w:rsidRPr="0063372C" w:rsidRDefault="00C86402" w:rsidP="00C86402">
            <w:pPr>
              <w:rPr>
                <w:rFonts w:ascii="Arial" w:hAnsi="Arial" w:cs="Arial"/>
                <w:sz w:val="18"/>
                <w:szCs w:val="18"/>
              </w:rPr>
            </w:pPr>
          </w:p>
        </w:tc>
        <w:tc>
          <w:tcPr>
            <w:tcW w:w="3870" w:type="dxa"/>
          </w:tcPr>
          <w:p w14:paraId="6195FD36" w14:textId="2247AFC0" w:rsidR="00FB33F1" w:rsidRPr="00FB33F1" w:rsidRDefault="00FB33F1" w:rsidP="00FB33F1">
            <w:pPr>
              <w:rPr>
                <w:rFonts w:ascii="Arial" w:hAnsi="Arial" w:cs="Arial"/>
                <w:b/>
                <w:sz w:val="18"/>
                <w:szCs w:val="18"/>
              </w:rPr>
            </w:pPr>
            <w:r w:rsidRPr="00FB33F1">
              <w:rPr>
                <w:rFonts w:ascii="Arial" w:hAnsi="Arial" w:cs="Arial"/>
                <w:b/>
                <w:bCs/>
                <w:sz w:val="18"/>
                <w:szCs w:val="18"/>
              </w:rPr>
              <w:t>Council Officers</w:t>
            </w:r>
          </w:p>
          <w:p w14:paraId="18893A31" w14:textId="77777777" w:rsidR="00B27E93" w:rsidRPr="00B27E93" w:rsidRDefault="00B27E93" w:rsidP="00B27E93">
            <w:pPr>
              <w:rPr>
                <w:rFonts w:ascii="Arial" w:hAnsi="Arial" w:cs="Arial"/>
                <w:bCs/>
                <w:sz w:val="18"/>
                <w:szCs w:val="18"/>
              </w:rPr>
            </w:pPr>
            <w:r w:rsidRPr="00B27E93">
              <w:rPr>
                <w:rFonts w:ascii="Arial" w:hAnsi="Arial" w:cs="Arial"/>
                <w:bCs/>
                <w:sz w:val="18"/>
                <w:szCs w:val="18"/>
              </w:rPr>
              <w:t>Alisa Brink, Chair</w:t>
            </w:r>
          </w:p>
          <w:p w14:paraId="638A3028" w14:textId="77777777" w:rsidR="00B27E93" w:rsidRPr="00B27E93" w:rsidRDefault="00B27E93" w:rsidP="00B27E93">
            <w:pPr>
              <w:rPr>
                <w:rFonts w:ascii="Arial" w:hAnsi="Arial" w:cs="Arial"/>
                <w:bCs/>
                <w:sz w:val="18"/>
                <w:szCs w:val="18"/>
              </w:rPr>
            </w:pPr>
            <w:r w:rsidRPr="00B27E93">
              <w:rPr>
                <w:rFonts w:ascii="Arial" w:hAnsi="Arial" w:cs="Arial"/>
                <w:bCs/>
                <w:sz w:val="18"/>
                <w:szCs w:val="18"/>
              </w:rPr>
              <w:t>Bambi Hora, Chair-Elect</w:t>
            </w:r>
          </w:p>
          <w:p w14:paraId="67CBD87E" w14:textId="24E7329E" w:rsidR="00FB33F1" w:rsidRPr="00FB33F1" w:rsidRDefault="00FB33F1" w:rsidP="00FB33F1">
            <w:pPr>
              <w:rPr>
                <w:rFonts w:ascii="Arial" w:hAnsi="Arial" w:cs="Arial"/>
                <w:b/>
                <w:sz w:val="18"/>
                <w:szCs w:val="18"/>
              </w:rPr>
            </w:pPr>
          </w:p>
          <w:p w14:paraId="123D4154" w14:textId="712136FE" w:rsidR="00FB33F1" w:rsidRPr="00FB33F1" w:rsidRDefault="00FB33F1" w:rsidP="00FB33F1">
            <w:pPr>
              <w:rPr>
                <w:rFonts w:ascii="Arial" w:hAnsi="Arial" w:cs="Arial"/>
                <w:b/>
                <w:sz w:val="18"/>
                <w:szCs w:val="18"/>
              </w:rPr>
            </w:pPr>
            <w:r w:rsidRPr="00FB33F1">
              <w:rPr>
                <w:rFonts w:ascii="Arial" w:hAnsi="Arial" w:cs="Arial"/>
                <w:b/>
                <w:bCs/>
                <w:sz w:val="18"/>
                <w:szCs w:val="18"/>
              </w:rPr>
              <w:t>International Members-at-Large</w:t>
            </w:r>
          </w:p>
          <w:p w14:paraId="43A63AC6" w14:textId="49462C64" w:rsidR="00FB33F1" w:rsidRDefault="0053623E" w:rsidP="00FB33F1">
            <w:pPr>
              <w:rPr>
                <w:rFonts w:ascii="Arial" w:hAnsi="Arial" w:cs="Arial"/>
                <w:bCs/>
                <w:sz w:val="18"/>
                <w:szCs w:val="18"/>
              </w:rPr>
            </w:pPr>
            <w:r w:rsidRPr="00F53C2B">
              <w:rPr>
                <w:rFonts w:ascii="Arial" w:hAnsi="Arial" w:cs="Arial"/>
                <w:bCs/>
                <w:sz w:val="18"/>
                <w:szCs w:val="18"/>
              </w:rPr>
              <w:t>Gerlando Lima</w:t>
            </w:r>
          </w:p>
          <w:p w14:paraId="4151C43E" w14:textId="3DE68A37" w:rsidR="00B27E93" w:rsidRDefault="00B27E93" w:rsidP="00FB33F1">
            <w:pPr>
              <w:rPr>
                <w:rFonts w:ascii="Arial" w:hAnsi="Arial" w:cs="Arial"/>
                <w:bCs/>
                <w:sz w:val="18"/>
                <w:szCs w:val="18"/>
              </w:rPr>
            </w:pPr>
            <w:r>
              <w:rPr>
                <w:rFonts w:ascii="Arial" w:hAnsi="Arial" w:cs="Arial"/>
                <w:bCs/>
                <w:sz w:val="18"/>
                <w:szCs w:val="18"/>
              </w:rPr>
              <w:t>Lisa Baudot</w:t>
            </w:r>
          </w:p>
          <w:p w14:paraId="5C812F7D" w14:textId="77777777" w:rsidR="000F0819" w:rsidRPr="00FB33F1" w:rsidRDefault="000F0819" w:rsidP="00FB33F1">
            <w:pPr>
              <w:rPr>
                <w:rFonts w:ascii="Arial" w:hAnsi="Arial" w:cs="Arial"/>
                <w:b/>
                <w:sz w:val="18"/>
                <w:szCs w:val="18"/>
              </w:rPr>
            </w:pPr>
          </w:p>
          <w:p w14:paraId="2D7B011B" w14:textId="14276C05" w:rsidR="00FB33F1" w:rsidRPr="00FB33F1" w:rsidRDefault="00FB33F1" w:rsidP="00FB33F1">
            <w:pPr>
              <w:rPr>
                <w:rFonts w:ascii="Arial" w:hAnsi="Arial" w:cs="Arial"/>
                <w:b/>
                <w:sz w:val="18"/>
                <w:szCs w:val="18"/>
              </w:rPr>
            </w:pPr>
          </w:p>
          <w:p w14:paraId="64582E95" w14:textId="7469D43D" w:rsidR="000B046F" w:rsidRPr="0063372C" w:rsidRDefault="000B046F" w:rsidP="002769DC">
            <w:pPr>
              <w:rPr>
                <w:rFonts w:ascii="Arial" w:hAnsi="Arial" w:cs="Arial"/>
                <w:sz w:val="18"/>
                <w:szCs w:val="18"/>
              </w:rPr>
            </w:pPr>
          </w:p>
        </w:tc>
        <w:tc>
          <w:tcPr>
            <w:tcW w:w="3803" w:type="dxa"/>
          </w:tcPr>
          <w:p w14:paraId="25FFEF0F" w14:textId="77777777" w:rsidR="001F3551" w:rsidRPr="00F53C2B" w:rsidRDefault="001F3551" w:rsidP="001F3551">
            <w:pPr>
              <w:rPr>
                <w:rFonts w:ascii="Arial" w:hAnsi="Arial" w:cs="Arial"/>
                <w:b/>
                <w:sz w:val="18"/>
                <w:szCs w:val="18"/>
              </w:rPr>
            </w:pPr>
            <w:r w:rsidRPr="00F53C2B">
              <w:rPr>
                <w:rFonts w:ascii="Arial" w:hAnsi="Arial" w:cs="Arial"/>
                <w:b/>
                <w:sz w:val="18"/>
                <w:szCs w:val="18"/>
              </w:rPr>
              <w:t>Section Representatives</w:t>
            </w:r>
          </w:p>
          <w:p w14:paraId="5E5108A8" w14:textId="77777777" w:rsidR="00BB3709" w:rsidRPr="00BB3709" w:rsidRDefault="00BB3709" w:rsidP="00BB3709">
            <w:pPr>
              <w:rPr>
                <w:rFonts w:ascii="Arial" w:hAnsi="Arial" w:cs="Arial"/>
                <w:sz w:val="18"/>
                <w:szCs w:val="18"/>
              </w:rPr>
            </w:pPr>
            <w:r w:rsidRPr="00BB3709">
              <w:rPr>
                <w:rFonts w:ascii="Arial" w:hAnsi="Arial" w:cs="Arial"/>
                <w:sz w:val="18"/>
                <w:szCs w:val="18"/>
              </w:rPr>
              <w:t>Jennifer Reynolds-Moehrle, AAH</w:t>
            </w:r>
          </w:p>
          <w:p w14:paraId="65C5EE58" w14:textId="77777777" w:rsidR="00BB3709" w:rsidRPr="00BB3709" w:rsidRDefault="00BB3709" w:rsidP="00BB3709">
            <w:pPr>
              <w:rPr>
                <w:rFonts w:ascii="Arial" w:hAnsi="Arial" w:cs="Arial"/>
                <w:sz w:val="18"/>
                <w:szCs w:val="18"/>
              </w:rPr>
            </w:pPr>
            <w:r w:rsidRPr="00BB3709">
              <w:rPr>
                <w:rFonts w:ascii="Arial" w:hAnsi="Arial" w:cs="Arial"/>
                <w:sz w:val="18"/>
                <w:szCs w:val="18"/>
              </w:rPr>
              <w:t>Mary Marshall, ABO</w:t>
            </w:r>
          </w:p>
          <w:p w14:paraId="75559396" w14:textId="77777777" w:rsidR="00BB3709" w:rsidRPr="00BB3709" w:rsidRDefault="00BB3709" w:rsidP="00BB3709">
            <w:pPr>
              <w:rPr>
                <w:rFonts w:ascii="Arial" w:hAnsi="Arial" w:cs="Arial"/>
                <w:sz w:val="18"/>
                <w:szCs w:val="18"/>
                <w:lang w:val="fr-FR"/>
              </w:rPr>
            </w:pPr>
            <w:r w:rsidRPr="00BB3709">
              <w:rPr>
                <w:rFonts w:ascii="Arial" w:hAnsi="Arial" w:cs="Arial"/>
                <w:sz w:val="18"/>
                <w:szCs w:val="18"/>
                <w:lang w:val="fr-FR"/>
              </w:rPr>
              <w:t>Lorraine Lee, AIS Alternative</w:t>
            </w:r>
          </w:p>
          <w:p w14:paraId="6F0BD7BA" w14:textId="77777777" w:rsidR="00BB3709" w:rsidRPr="00BB3709" w:rsidRDefault="00BB3709" w:rsidP="00BB3709">
            <w:pPr>
              <w:rPr>
                <w:rFonts w:ascii="Arial" w:hAnsi="Arial" w:cs="Arial"/>
                <w:sz w:val="18"/>
                <w:szCs w:val="18"/>
                <w:lang w:val="fr-FR"/>
              </w:rPr>
            </w:pPr>
            <w:r w:rsidRPr="00BB3709">
              <w:rPr>
                <w:rFonts w:ascii="Arial" w:hAnsi="Arial" w:cs="Arial"/>
                <w:sz w:val="18"/>
                <w:szCs w:val="18"/>
                <w:lang w:val="fr-FR"/>
              </w:rPr>
              <w:t>Lynn Jones, ATA</w:t>
            </w:r>
          </w:p>
          <w:p w14:paraId="345FECB0" w14:textId="77777777" w:rsidR="00BB3709" w:rsidRPr="00BB3709" w:rsidRDefault="00BB3709" w:rsidP="00BB3709">
            <w:pPr>
              <w:rPr>
                <w:rFonts w:ascii="Arial" w:hAnsi="Arial" w:cs="Arial"/>
                <w:sz w:val="18"/>
                <w:szCs w:val="18"/>
              </w:rPr>
            </w:pPr>
            <w:r w:rsidRPr="00BB3709">
              <w:rPr>
                <w:rFonts w:ascii="Arial" w:hAnsi="Arial" w:cs="Arial"/>
                <w:sz w:val="18"/>
                <w:szCs w:val="18"/>
              </w:rPr>
              <w:t>Chad Simon, AUD</w:t>
            </w:r>
          </w:p>
          <w:p w14:paraId="5F07E7FD" w14:textId="77777777" w:rsidR="00BB3709" w:rsidRPr="00BB3709" w:rsidRDefault="00BB3709" w:rsidP="00BB3709">
            <w:pPr>
              <w:rPr>
                <w:rFonts w:ascii="Arial" w:hAnsi="Arial" w:cs="Arial"/>
                <w:sz w:val="18"/>
                <w:szCs w:val="18"/>
              </w:rPr>
            </w:pPr>
            <w:r w:rsidRPr="00BB3709">
              <w:rPr>
                <w:rFonts w:ascii="Arial" w:hAnsi="Arial" w:cs="Arial"/>
                <w:sz w:val="18"/>
                <w:szCs w:val="18"/>
              </w:rPr>
              <w:t>Dana Hollie, DIV</w:t>
            </w:r>
          </w:p>
          <w:p w14:paraId="4D5BBCC3" w14:textId="77777777" w:rsidR="00BB3709" w:rsidRPr="00BB3709" w:rsidRDefault="00BB3709" w:rsidP="00BB3709">
            <w:pPr>
              <w:rPr>
                <w:rFonts w:ascii="Arial" w:hAnsi="Arial" w:cs="Arial"/>
                <w:sz w:val="18"/>
                <w:szCs w:val="18"/>
              </w:rPr>
            </w:pPr>
            <w:r w:rsidRPr="00BB3709">
              <w:rPr>
                <w:rFonts w:ascii="Arial" w:hAnsi="Arial" w:cs="Arial"/>
                <w:sz w:val="18"/>
                <w:szCs w:val="18"/>
              </w:rPr>
              <w:t>Lester Heitger, FA Alternate</w:t>
            </w:r>
          </w:p>
          <w:p w14:paraId="5365553D" w14:textId="77777777" w:rsidR="00BB3709" w:rsidRPr="00BB3709" w:rsidRDefault="00BB3709" w:rsidP="00BB3709">
            <w:pPr>
              <w:rPr>
                <w:rFonts w:ascii="Arial" w:hAnsi="Arial" w:cs="Arial"/>
                <w:sz w:val="18"/>
                <w:szCs w:val="18"/>
              </w:rPr>
            </w:pPr>
            <w:r w:rsidRPr="00BB3709">
              <w:rPr>
                <w:rFonts w:ascii="Arial" w:hAnsi="Arial" w:cs="Arial"/>
                <w:sz w:val="18"/>
                <w:szCs w:val="18"/>
              </w:rPr>
              <w:t>Mark Kohlbeck, FARS Alternate</w:t>
            </w:r>
          </w:p>
          <w:p w14:paraId="7183DB2D" w14:textId="555F14F1" w:rsidR="00BB3709" w:rsidRPr="00BB3709" w:rsidRDefault="00BB3709" w:rsidP="00BB3709">
            <w:pPr>
              <w:rPr>
                <w:rFonts w:ascii="Arial" w:hAnsi="Arial" w:cs="Arial"/>
                <w:sz w:val="18"/>
                <w:szCs w:val="18"/>
              </w:rPr>
            </w:pPr>
            <w:r w:rsidRPr="00BB3709">
              <w:rPr>
                <w:rFonts w:ascii="Arial" w:hAnsi="Arial" w:cs="Arial"/>
                <w:sz w:val="18"/>
                <w:szCs w:val="18"/>
              </w:rPr>
              <w:t>Bambi Hora, GIWB</w:t>
            </w:r>
          </w:p>
          <w:p w14:paraId="6A7C3B44" w14:textId="77777777" w:rsidR="00BB3709" w:rsidRPr="00BB3709" w:rsidRDefault="00BB3709" w:rsidP="00BB3709">
            <w:pPr>
              <w:rPr>
                <w:rFonts w:ascii="Arial" w:hAnsi="Arial" w:cs="Arial"/>
                <w:sz w:val="18"/>
                <w:szCs w:val="18"/>
              </w:rPr>
            </w:pPr>
            <w:r w:rsidRPr="00BB3709">
              <w:rPr>
                <w:rFonts w:ascii="Arial" w:hAnsi="Arial" w:cs="Arial"/>
                <w:sz w:val="18"/>
                <w:szCs w:val="18"/>
              </w:rPr>
              <w:t>Alan Styles, GNP</w:t>
            </w:r>
          </w:p>
          <w:p w14:paraId="57F1DFC5" w14:textId="77777777" w:rsidR="00BB3709" w:rsidRPr="00BB3709" w:rsidRDefault="00BB3709" w:rsidP="00BB3709">
            <w:pPr>
              <w:rPr>
                <w:rFonts w:ascii="Arial" w:hAnsi="Arial" w:cs="Arial"/>
                <w:sz w:val="18"/>
                <w:szCs w:val="18"/>
              </w:rPr>
            </w:pPr>
            <w:r w:rsidRPr="00BB3709">
              <w:rPr>
                <w:rFonts w:ascii="Arial" w:hAnsi="Arial" w:cs="Arial"/>
                <w:sz w:val="18"/>
                <w:szCs w:val="18"/>
              </w:rPr>
              <w:t>Gary Peters, LEADERSHIP</w:t>
            </w:r>
          </w:p>
          <w:p w14:paraId="752263FA" w14:textId="77777777" w:rsidR="00BB3709" w:rsidRPr="00BB3709" w:rsidRDefault="00BB3709" w:rsidP="00BB3709">
            <w:pPr>
              <w:rPr>
                <w:rFonts w:ascii="Arial" w:hAnsi="Arial" w:cs="Arial"/>
                <w:sz w:val="18"/>
                <w:szCs w:val="18"/>
              </w:rPr>
            </w:pPr>
            <w:r w:rsidRPr="00BB3709">
              <w:rPr>
                <w:rFonts w:ascii="Arial" w:hAnsi="Arial" w:cs="Arial"/>
                <w:sz w:val="18"/>
                <w:szCs w:val="18"/>
              </w:rPr>
              <w:t>Willie Choi, MAS</w:t>
            </w:r>
          </w:p>
          <w:p w14:paraId="2FD9484F" w14:textId="77777777" w:rsidR="00BB3709" w:rsidRPr="00BB3709" w:rsidRDefault="00BB3709" w:rsidP="00BB3709">
            <w:pPr>
              <w:rPr>
                <w:rFonts w:ascii="Arial" w:hAnsi="Arial" w:cs="Arial"/>
                <w:sz w:val="18"/>
                <w:szCs w:val="18"/>
              </w:rPr>
            </w:pPr>
            <w:r w:rsidRPr="00BB3709">
              <w:rPr>
                <w:rFonts w:ascii="Arial" w:hAnsi="Arial" w:cs="Arial"/>
                <w:sz w:val="18"/>
                <w:szCs w:val="18"/>
              </w:rPr>
              <w:t>Robyn Raschke, SET</w:t>
            </w:r>
          </w:p>
          <w:p w14:paraId="3DB7DBC3" w14:textId="77777777" w:rsidR="00BB3709" w:rsidRPr="00BB3709" w:rsidRDefault="00BB3709" w:rsidP="00BB3709">
            <w:pPr>
              <w:rPr>
                <w:rFonts w:ascii="Arial" w:hAnsi="Arial" w:cs="Arial"/>
                <w:sz w:val="18"/>
                <w:szCs w:val="18"/>
              </w:rPr>
            </w:pPr>
            <w:r w:rsidRPr="00BB3709">
              <w:rPr>
                <w:rFonts w:ascii="Arial" w:hAnsi="Arial" w:cs="Arial"/>
                <w:sz w:val="18"/>
                <w:szCs w:val="18"/>
              </w:rPr>
              <w:t>Wendy Tietz, TLC</w:t>
            </w:r>
          </w:p>
          <w:p w14:paraId="6DDABC87" w14:textId="5176923E" w:rsidR="00B8101F" w:rsidRPr="00AD116F" w:rsidRDefault="00BB3709" w:rsidP="00BB3709">
            <w:pPr>
              <w:rPr>
                <w:rFonts w:ascii="Arial" w:hAnsi="Arial" w:cs="Arial"/>
                <w:b/>
                <w:sz w:val="18"/>
                <w:szCs w:val="18"/>
              </w:rPr>
            </w:pPr>
            <w:r w:rsidRPr="00BB3709">
              <w:rPr>
                <w:rFonts w:ascii="Arial" w:hAnsi="Arial" w:cs="Arial"/>
                <w:sz w:val="18"/>
                <w:szCs w:val="18"/>
              </w:rPr>
              <w:t>Carolyn Hughes, TYC</w:t>
            </w:r>
          </w:p>
        </w:tc>
      </w:tr>
      <w:tr w:rsidR="00A56936" w:rsidRPr="0063372C" w14:paraId="30FCDBF1" w14:textId="77777777" w:rsidTr="00EC12F4">
        <w:tc>
          <w:tcPr>
            <w:tcW w:w="11430" w:type="dxa"/>
            <w:gridSpan w:val="3"/>
            <w:tcBorders>
              <w:bottom w:val="single" w:sz="4" w:space="0" w:color="auto"/>
            </w:tcBorders>
            <w:shd w:val="clear" w:color="auto" w:fill="F2F2F2" w:themeFill="background1" w:themeFillShade="F2"/>
          </w:tcPr>
          <w:p w14:paraId="7773CFEE" w14:textId="378D2B68" w:rsidR="00A56936" w:rsidRPr="0063372C" w:rsidRDefault="00A56936" w:rsidP="003175F2">
            <w:pPr>
              <w:jc w:val="center"/>
              <w:rPr>
                <w:rFonts w:ascii="Arial" w:hAnsi="Arial" w:cs="Arial"/>
                <w:b/>
                <w:sz w:val="18"/>
                <w:szCs w:val="18"/>
              </w:rPr>
            </w:pPr>
            <w:r w:rsidRPr="0063372C">
              <w:rPr>
                <w:rFonts w:ascii="Arial" w:hAnsi="Arial" w:cs="Arial"/>
                <w:b/>
                <w:sz w:val="18"/>
                <w:szCs w:val="18"/>
              </w:rPr>
              <w:t>AAA Professional Staff &amp; Guests Attending</w:t>
            </w:r>
          </w:p>
        </w:tc>
      </w:tr>
      <w:tr w:rsidR="00BE245C" w:rsidRPr="0063372C" w14:paraId="2DC006B8" w14:textId="77777777" w:rsidTr="00A05440">
        <w:trPr>
          <w:trHeight w:val="1486"/>
        </w:trPr>
        <w:tc>
          <w:tcPr>
            <w:tcW w:w="11430" w:type="dxa"/>
            <w:gridSpan w:val="3"/>
            <w:shd w:val="clear" w:color="auto" w:fill="auto"/>
          </w:tcPr>
          <w:p w14:paraId="4649CCD0" w14:textId="77777777" w:rsidR="00BE245C" w:rsidRPr="00BE245C" w:rsidRDefault="00BE245C" w:rsidP="00BE245C">
            <w:pPr>
              <w:rPr>
                <w:rFonts w:ascii="Arial" w:hAnsi="Arial" w:cs="Arial"/>
                <w:sz w:val="18"/>
                <w:szCs w:val="18"/>
              </w:rPr>
            </w:pPr>
            <w:r w:rsidRPr="00BE245C">
              <w:rPr>
                <w:rFonts w:ascii="Arial" w:hAnsi="Arial" w:cs="Arial"/>
                <w:sz w:val="18"/>
                <w:szCs w:val="18"/>
              </w:rPr>
              <w:t>Erlinda Jones, Senior Director, Meetings and Governance</w:t>
            </w:r>
          </w:p>
          <w:p w14:paraId="18430F92" w14:textId="77777777" w:rsidR="00BE245C" w:rsidRPr="00BE245C" w:rsidRDefault="00BE245C" w:rsidP="00BE245C">
            <w:pPr>
              <w:rPr>
                <w:rFonts w:ascii="Arial" w:hAnsi="Arial" w:cs="Arial"/>
                <w:sz w:val="18"/>
                <w:szCs w:val="18"/>
              </w:rPr>
            </w:pPr>
            <w:r w:rsidRPr="00BE245C">
              <w:rPr>
                <w:rFonts w:ascii="Arial" w:hAnsi="Arial" w:cs="Arial"/>
                <w:sz w:val="18"/>
                <w:szCs w:val="18"/>
              </w:rPr>
              <w:t xml:space="preserve">Karen Osterheld, Senior Director, Center for Advancing Accounting Education </w:t>
            </w:r>
          </w:p>
          <w:p w14:paraId="5FB91CDE" w14:textId="77777777" w:rsidR="00BE245C" w:rsidRPr="00BE245C" w:rsidRDefault="00BE245C" w:rsidP="00BE245C">
            <w:pPr>
              <w:rPr>
                <w:rFonts w:ascii="Arial" w:hAnsi="Arial" w:cs="Arial"/>
                <w:sz w:val="18"/>
                <w:szCs w:val="18"/>
              </w:rPr>
            </w:pPr>
            <w:r w:rsidRPr="00BE245C">
              <w:rPr>
                <w:rFonts w:ascii="Arial" w:hAnsi="Arial" w:cs="Arial"/>
                <w:sz w:val="18"/>
                <w:szCs w:val="18"/>
              </w:rPr>
              <w:t>Stephanie Austin, Senior Director, Publications and Content Strategy</w:t>
            </w:r>
          </w:p>
          <w:p w14:paraId="5B955FC4" w14:textId="77777777" w:rsidR="00BE245C" w:rsidRPr="00BE245C" w:rsidRDefault="00BE245C" w:rsidP="00BE245C">
            <w:pPr>
              <w:rPr>
                <w:rFonts w:ascii="Arial" w:hAnsi="Arial" w:cs="Arial"/>
                <w:sz w:val="18"/>
                <w:szCs w:val="18"/>
              </w:rPr>
            </w:pPr>
            <w:r w:rsidRPr="00BE245C">
              <w:rPr>
                <w:rFonts w:ascii="Arial" w:hAnsi="Arial" w:cs="Arial"/>
                <w:sz w:val="18"/>
                <w:szCs w:val="18"/>
              </w:rPr>
              <w:t xml:space="preserve">Mark VanZorn, Chief Information Officer </w:t>
            </w:r>
          </w:p>
          <w:p w14:paraId="0C87CA5B" w14:textId="77777777" w:rsidR="00BE245C" w:rsidRPr="00BE245C" w:rsidRDefault="00BE245C" w:rsidP="00BE245C">
            <w:pPr>
              <w:rPr>
                <w:rFonts w:ascii="Arial" w:hAnsi="Arial" w:cs="Arial"/>
                <w:sz w:val="18"/>
                <w:szCs w:val="18"/>
              </w:rPr>
            </w:pPr>
            <w:r w:rsidRPr="00BE245C">
              <w:rPr>
                <w:rFonts w:ascii="Arial" w:hAnsi="Arial" w:cs="Arial"/>
                <w:sz w:val="18"/>
                <w:szCs w:val="18"/>
              </w:rPr>
              <w:t xml:space="preserve">Shauna Blackburn, Segment Relations Manager </w:t>
            </w:r>
          </w:p>
          <w:p w14:paraId="78ADF027" w14:textId="77777777" w:rsidR="00BE245C" w:rsidRDefault="00BE245C" w:rsidP="00BE245C">
            <w:pPr>
              <w:rPr>
                <w:rFonts w:ascii="Arial" w:hAnsi="Arial" w:cs="Arial"/>
                <w:sz w:val="18"/>
                <w:szCs w:val="18"/>
              </w:rPr>
            </w:pPr>
            <w:r w:rsidRPr="00BE245C">
              <w:rPr>
                <w:rFonts w:ascii="Arial" w:hAnsi="Arial" w:cs="Arial"/>
                <w:sz w:val="18"/>
                <w:szCs w:val="18"/>
              </w:rPr>
              <w:t xml:space="preserve">Barbara Gutierrez, Governance Manager </w:t>
            </w:r>
          </w:p>
          <w:p w14:paraId="69F66CFD" w14:textId="7B2989B4" w:rsidR="00BE245C" w:rsidRPr="0063372C" w:rsidRDefault="00BE245C" w:rsidP="00115DD8">
            <w:pPr>
              <w:rPr>
                <w:rFonts w:ascii="Arial" w:hAnsi="Arial" w:cs="Arial"/>
                <w:sz w:val="18"/>
                <w:szCs w:val="18"/>
              </w:rPr>
            </w:pPr>
          </w:p>
        </w:tc>
      </w:tr>
      <w:tr w:rsidR="003816E5" w:rsidRPr="0063372C" w14:paraId="411589D4" w14:textId="77777777" w:rsidTr="003816E5">
        <w:tc>
          <w:tcPr>
            <w:tcW w:w="11430" w:type="dxa"/>
            <w:gridSpan w:val="3"/>
            <w:shd w:val="clear" w:color="auto" w:fill="F2F2F2" w:themeFill="background1" w:themeFillShade="F2"/>
          </w:tcPr>
          <w:p w14:paraId="4376D6A6" w14:textId="2CAC23F5" w:rsidR="003816E5" w:rsidRDefault="003816E5" w:rsidP="003816E5">
            <w:pPr>
              <w:jc w:val="center"/>
              <w:rPr>
                <w:rFonts w:ascii="Arial" w:hAnsi="Arial" w:cs="Arial"/>
                <w:sz w:val="18"/>
                <w:szCs w:val="18"/>
              </w:rPr>
            </w:pPr>
            <w:r w:rsidRPr="009B1D29">
              <w:rPr>
                <w:rFonts w:ascii="Arial" w:hAnsi="Arial" w:cs="Arial"/>
                <w:b/>
                <w:bCs/>
                <w:sz w:val="20"/>
                <w:szCs w:val="20"/>
              </w:rPr>
              <w:t xml:space="preserve">Board &amp; Council Members </w:t>
            </w:r>
            <w:r w:rsidR="00DD7973">
              <w:rPr>
                <w:rFonts w:ascii="Arial" w:hAnsi="Arial" w:cs="Arial"/>
                <w:b/>
                <w:bCs/>
                <w:sz w:val="20"/>
                <w:szCs w:val="20"/>
              </w:rPr>
              <w:t xml:space="preserve">Unable to </w:t>
            </w:r>
            <w:r w:rsidRPr="009B1D29">
              <w:rPr>
                <w:rFonts w:ascii="Arial" w:hAnsi="Arial" w:cs="Arial"/>
                <w:b/>
                <w:bCs/>
                <w:sz w:val="20"/>
                <w:szCs w:val="20"/>
              </w:rPr>
              <w:t>Attend</w:t>
            </w:r>
          </w:p>
        </w:tc>
      </w:tr>
      <w:tr w:rsidR="006E171C" w:rsidRPr="0063372C" w14:paraId="76D7495E" w14:textId="77777777" w:rsidTr="006F0B4A">
        <w:trPr>
          <w:trHeight w:val="568"/>
        </w:trPr>
        <w:tc>
          <w:tcPr>
            <w:tcW w:w="11430" w:type="dxa"/>
            <w:gridSpan w:val="3"/>
            <w:shd w:val="clear" w:color="auto" w:fill="auto"/>
          </w:tcPr>
          <w:p w14:paraId="3322DCD9" w14:textId="1E8204F6" w:rsidR="008F356A" w:rsidRDefault="008F356A" w:rsidP="008F356A">
            <w:pPr>
              <w:rPr>
                <w:rFonts w:ascii="Arial" w:hAnsi="Arial" w:cs="Arial"/>
                <w:sz w:val="18"/>
                <w:szCs w:val="18"/>
              </w:rPr>
            </w:pPr>
            <w:r w:rsidRPr="00C86402">
              <w:rPr>
                <w:rFonts w:ascii="Arial" w:hAnsi="Arial" w:cs="Arial"/>
                <w:sz w:val="18"/>
                <w:szCs w:val="18"/>
              </w:rPr>
              <w:t>Jay Thibodeau, Director-Focusing on Segments</w:t>
            </w:r>
          </w:p>
          <w:p w14:paraId="3E01E391" w14:textId="4B2FE4B2" w:rsidR="00B27E93" w:rsidRDefault="00B27E93" w:rsidP="00B27E93">
            <w:pPr>
              <w:rPr>
                <w:rFonts w:ascii="Arial" w:hAnsi="Arial" w:cs="Arial"/>
                <w:bCs/>
                <w:sz w:val="18"/>
                <w:szCs w:val="18"/>
              </w:rPr>
            </w:pPr>
            <w:r w:rsidRPr="00B27E93">
              <w:rPr>
                <w:rFonts w:ascii="Arial" w:hAnsi="Arial" w:cs="Arial"/>
                <w:bCs/>
                <w:sz w:val="18"/>
                <w:szCs w:val="18"/>
              </w:rPr>
              <w:t xml:space="preserve">Sidney Askew, Past </w:t>
            </w:r>
            <w:r>
              <w:rPr>
                <w:rFonts w:ascii="Arial" w:hAnsi="Arial" w:cs="Arial"/>
                <w:bCs/>
                <w:sz w:val="18"/>
                <w:szCs w:val="18"/>
              </w:rPr>
              <w:t xml:space="preserve">Council </w:t>
            </w:r>
            <w:r w:rsidRPr="00B27E93">
              <w:rPr>
                <w:rFonts w:ascii="Arial" w:hAnsi="Arial" w:cs="Arial"/>
                <w:bCs/>
                <w:sz w:val="18"/>
                <w:szCs w:val="18"/>
              </w:rPr>
              <w:t xml:space="preserve">Chair </w:t>
            </w:r>
          </w:p>
          <w:p w14:paraId="56CD3184" w14:textId="6A120A32" w:rsidR="00F36983" w:rsidRDefault="00F36983" w:rsidP="00B27E93">
            <w:pPr>
              <w:rPr>
                <w:rFonts w:ascii="Arial" w:hAnsi="Arial" w:cs="Arial"/>
                <w:bCs/>
                <w:sz w:val="18"/>
                <w:szCs w:val="18"/>
              </w:rPr>
            </w:pPr>
            <w:r>
              <w:rPr>
                <w:rFonts w:ascii="Arial" w:hAnsi="Arial" w:cs="Arial"/>
                <w:bCs/>
                <w:sz w:val="18"/>
                <w:szCs w:val="18"/>
              </w:rPr>
              <w:t>Ann Dzuranin, AIS</w:t>
            </w:r>
          </w:p>
          <w:p w14:paraId="0B7B5BCA" w14:textId="7FE21641" w:rsidR="00BB3709" w:rsidRPr="00BB3709" w:rsidRDefault="00BB3709" w:rsidP="00BB3709">
            <w:pPr>
              <w:rPr>
                <w:rFonts w:ascii="Arial" w:hAnsi="Arial" w:cs="Arial"/>
                <w:sz w:val="18"/>
                <w:szCs w:val="18"/>
              </w:rPr>
            </w:pPr>
            <w:r w:rsidRPr="00BB3709">
              <w:rPr>
                <w:rFonts w:ascii="Arial" w:hAnsi="Arial" w:cs="Arial"/>
                <w:sz w:val="18"/>
                <w:szCs w:val="18"/>
              </w:rPr>
              <w:t xml:space="preserve">Elizabeth Gordon, IAS </w:t>
            </w:r>
          </w:p>
          <w:p w14:paraId="721CB710" w14:textId="1FD83604" w:rsidR="00F36983" w:rsidRDefault="00F36983" w:rsidP="00B27E93">
            <w:pPr>
              <w:rPr>
                <w:rFonts w:ascii="Arial" w:hAnsi="Arial" w:cs="Arial"/>
                <w:bCs/>
                <w:sz w:val="18"/>
                <w:szCs w:val="18"/>
              </w:rPr>
            </w:pPr>
            <w:r>
              <w:rPr>
                <w:rFonts w:ascii="Arial" w:hAnsi="Arial" w:cs="Arial"/>
                <w:bCs/>
                <w:sz w:val="18"/>
                <w:szCs w:val="18"/>
              </w:rPr>
              <w:t>Richard Riley, FA</w:t>
            </w:r>
          </w:p>
          <w:p w14:paraId="5A3F71C4" w14:textId="354D50AC" w:rsidR="00F36983" w:rsidRPr="003835ED" w:rsidRDefault="00BB3709" w:rsidP="00B27E93">
            <w:pPr>
              <w:rPr>
                <w:rFonts w:ascii="Arial" w:hAnsi="Arial" w:cs="Arial"/>
                <w:bCs/>
                <w:sz w:val="18"/>
                <w:szCs w:val="18"/>
              </w:rPr>
            </w:pPr>
            <w:r>
              <w:rPr>
                <w:rFonts w:ascii="Arial" w:hAnsi="Arial" w:cs="Arial"/>
                <w:bCs/>
                <w:sz w:val="18"/>
                <w:szCs w:val="18"/>
              </w:rPr>
              <w:t>Mary Ellen Carter, FARS</w:t>
            </w:r>
          </w:p>
          <w:p w14:paraId="21B1D33F" w14:textId="6DD30991" w:rsidR="00B27E93" w:rsidRPr="00C86402" w:rsidRDefault="00BB3709" w:rsidP="008F356A">
            <w:pPr>
              <w:rPr>
                <w:rFonts w:ascii="Arial" w:hAnsi="Arial" w:cs="Arial"/>
                <w:sz w:val="18"/>
                <w:szCs w:val="18"/>
              </w:rPr>
            </w:pPr>
            <w:r w:rsidRPr="00BB3709">
              <w:rPr>
                <w:rFonts w:ascii="Arial" w:hAnsi="Arial" w:cs="Arial"/>
                <w:sz w:val="18"/>
                <w:szCs w:val="18"/>
              </w:rPr>
              <w:t>Michele Frank, PI</w:t>
            </w:r>
          </w:p>
          <w:p w14:paraId="05646084" w14:textId="6F976AEF" w:rsidR="006E171C" w:rsidRPr="009B1D29" w:rsidRDefault="006E171C" w:rsidP="004E4A04">
            <w:pPr>
              <w:rPr>
                <w:rFonts w:ascii="Arial" w:hAnsi="Arial" w:cs="Arial"/>
                <w:b/>
                <w:bCs/>
                <w:sz w:val="20"/>
                <w:szCs w:val="20"/>
              </w:rPr>
            </w:pPr>
          </w:p>
        </w:tc>
      </w:tr>
    </w:tbl>
    <w:p w14:paraId="09BBE0ED" w14:textId="77777777" w:rsidR="0063372C" w:rsidRDefault="0063372C" w:rsidP="00A11856">
      <w:pPr>
        <w:jc w:val="center"/>
        <w:rPr>
          <w:rFonts w:ascii="Arial" w:hAnsi="Arial" w:cs="Arial"/>
          <w:sz w:val="18"/>
          <w:szCs w:val="18"/>
        </w:rPr>
      </w:pPr>
    </w:p>
    <w:p w14:paraId="1B368200" w14:textId="1AA3C229" w:rsidR="00CE45B3" w:rsidRDefault="00CE45B3">
      <w:pPr>
        <w:rPr>
          <w:rFonts w:ascii="Arial" w:hAnsi="Arial" w:cs="Arial"/>
          <w:b/>
          <w:bCs/>
          <w:sz w:val="21"/>
          <w:szCs w:val="21"/>
        </w:rPr>
      </w:pPr>
      <w:r>
        <w:rPr>
          <w:rFonts w:ascii="Arial" w:hAnsi="Arial" w:cs="Arial"/>
          <w:b/>
          <w:bCs/>
          <w:sz w:val="21"/>
          <w:szCs w:val="21"/>
        </w:rPr>
        <w:br w:type="page"/>
      </w:r>
    </w:p>
    <w:p w14:paraId="7A154ECC" w14:textId="77777777" w:rsidR="006700D0" w:rsidRDefault="006700D0" w:rsidP="006700D0">
      <w:pPr>
        <w:jc w:val="center"/>
        <w:rPr>
          <w:rFonts w:ascii="Arial" w:hAnsi="Arial" w:cs="Arial"/>
          <w:b/>
          <w:sz w:val="21"/>
          <w:szCs w:val="21"/>
        </w:rPr>
      </w:pPr>
      <w:r w:rsidRPr="0063476C">
        <w:rPr>
          <w:rFonts w:ascii="Arial" w:hAnsi="Arial" w:cs="Arial"/>
          <w:b/>
          <w:sz w:val="21"/>
          <w:szCs w:val="21"/>
        </w:rPr>
        <w:lastRenderedPageBreak/>
        <w:t xml:space="preserve">DRAFT Council Meeting </w:t>
      </w:r>
      <w:r>
        <w:rPr>
          <w:rFonts w:ascii="Arial" w:hAnsi="Arial" w:cs="Arial"/>
          <w:b/>
          <w:sz w:val="21"/>
          <w:szCs w:val="21"/>
        </w:rPr>
        <w:t>Minutes</w:t>
      </w:r>
    </w:p>
    <w:p w14:paraId="4B6E288E" w14:textId="77777777" w:rsidR="009D356D" w:rsidRPr="009D356D" w:rsidRDefault="009D356D" w:rsidP="009D356D">
      <w:pPr>
        <w:jc w:val="center"/>
        <w:rPr>
          <w:rFonts w:ascii="Arial" w:hAnsi="Arial" w:cs="Arial"/>
          <w:bCs/>
          <w:sz w:val="21"/>
          <w:szCs w:val="21"/>
        </w:rPr>
      </w:pPr>
      <w:r w:rsidRPr="009D356D">
        <w:rPr>
          <w:rFonts w:ascii="Arial" w:hAnsi="Arial" w:cs="Arial"/>
          <w:bCs/>
          <w:sz w:val="21"/>
          <w:szCs w:val="21"/>
        </w:rPr>
        <w:t>Lakewood Ranch, FL</w:t>
      </w:r>
    </w:p>
    <w:p w14:paraId="5C169EA3" w14:textId="77777777" w:rsidR="009D356D" w:rsidRPr="009D356D" w:rsidRDefault="009D356D" w:rsidP="009D356D">
      <w:pPr>
        <w:jc w:val="center"/>
        <w:rPr>
          <w:rFonts w:ascii="Arial" w:hAnsi="Arial" w:cs="Arial"/>
          <w:bCs/>
          <w:sz w:val="21"/>
          <w:szCs w:val="21"/>
        </w:rPr>
      </w:pPr>
      <w:r w:rsidRPr="009D356D">
        <w:rPr>
          <w:rFonts w:ascii="Arial" w:hAnsi="Arial" w:cs="Arial"/>
          <w:bCs/>
          <w:sz w:val="21"/>
          <w:szCs w:val="21"/>
        </w:rPr>
        <w:t>Saturday, November 9, 2024</w:t>
      </w:r>
    </w:p>
    <w:p w14:paraId="0DE3DAEC" w14:textId="6AD0B5E5" w:rsidR="00AD1455" w:rsidRPr="0063372C" w:rsidRDefault="009D356D" w:rsidP="009D356D">
      <w:pPr>
        <w:jc w:val="center"/>
        <w:rPr>
          <w:rFonts w:ascii="Arial" w:hAnsi="Arial" w:cs="Arial"/>
          <w:sz w:val="18"/>
          <w:szCs w:val="20"/>
        </w:rPr>
      </w:pPr>
      <w:r w:rsidRPr="009D356D">
        <w:rPr>
          <w:rFonts w:ascii="Arial" w:hAnsi="Arial" w:cs="Arial"/>
          <w:bCs/>
          <w:sz w:val="21"/>
          <w:szCs w:val="21"/>
        </w:rPr>
        <w:t>8:00 am – 5:00 pm</w:t>
      </w:r>
    </w:p>
    <w:p w14:paraId="00983E73" w14:textId="77777777" w:rsidR="00A62BBF" w:rsidRDefault="00A62BBF" w:rsidP="00A065EA">
      <w:pPr>
        <w:jc w:val="center"/>
        <w:rPr>
          <w:rFonts w:ascii="Arial" w:hAnsi="Arial" w:cs="Arial"/>
          <w:b/>
          <w:bCs/>
          <w:sz w:val="21"/>
          <w:szCs w:val="21"/>
        </w:rPr>
      </w:pPr>
    </w:p>
    <w:p w14:paraId="7F8CBFB9" w14:textId="77777777" w:rsidR="00C060BD" w:rsidRPr="008213C0" w:rsidRDefault="00C060BD" w:rsidP="00B273D8">
      <w:pPr>
        <w:jc w:val="center"/>
        <w:rPr>
          <w:rFonts w:ascii="Arial" w:hAnsi="Arial" w:cs="Arial"/>
          <w:sz w:val="20"/>
          <w:szCs w:val="20"/>
        </w:rPr>
      </w:pPr>
    </w:p>
    <w:tbl>
      <w:tblPr>
        <w:tblStyle w:val="TableGrid"/>
        <w:tblW w:w="11430" w:type="dxa"/>
        <w:tblInd w:w="-1242" w:type="dxa"/>
        <w:tblLook w:val="04A0" w:firstRow="1" w:lastRow="0" w:firstColumn="1" w:lastColumn="0" w:noHBand="0" w:noVBand="1"/>
      </w:tblPr>
      <w:tblGrid>
        <w:gridCol w:w="11430"/>
      </w:tblGrid>
      <w:tr w:rsidR="00A62BBF" w:rsidRPr="008213C0" w14:paraId="6094E645" w14:textId="77777777" w:rsidTr="00B12621">
        <w:trPr>
          <w:tblHeader/>
        </w:trPr>
        <w:tc>
          <w:tcPr>
            <w:tcW w:w="11430" w:type="dxa"/>
            <w:shd w:val="clear" w:color="auto" w:fill="F2F2F2" w:themeFill="background1" w:themeFillShade="F2"/>
          </w:tcPr>
          <w:p w14:paraId="57E9F9A3" w14:textId="77777777" w:rsidR="00A62BBF" w:rsidRPr="00A62BBF" w:rsidRDefault="00A62BBF" w:rsidP="00A62BBF">
            <w:pPr>
              <w:jc w:val="center"/>
              <w:rPr>
                <w:rFonts w:ascii="Arial" w:hAnsi="Arial" w:cs="Arial"/>
                <w:b/>
                <w:sz w:val="20"/>
                <w:szCs w:val="20"/>
              </w:rPr>
            </w:pPr>
            <w:r w:rsidRPr="00A62BBF">
              <w:rPr>
                <w:rFonts w:ascii="Arial" w:hAnsi="Arial" w:cs="Arial"/>
                <w:b/>
                <w:sz w:val="20"/>
                <w:szCs w:val="20"/>
              </w:rPr>
              <w:t>Meeting Minutes</w:t>
            </w:r>
          </w:p>
          <w:p w14:paraId="461AB888" w14:textId="77777777" w:rsidR="00A62BBF" w:rsidRPr="00A62BBF" w:rsidRDefault="00A62BBF" w:rsidP="00A62BBF">
            <w:pPr>
              <w:jc w:val="center"/>
              <w:rPr>
                <w:rFonts w:ascii="Arial" w:hAnsi="Arial" w:cs="Arial"/>
                <w:b/>
                <w:sz w:val="20"/>
                <w:szCs w:val="20"/>
              </w:rPr>
            </w:pPr>
          </w:p>
          <w:p w14:paraId="0A261CD7" w14:textId="313C40DE" w:rsidR="00A62BBF" w:rsidRPr="00A62BBF" w:rsidRDefault="00A62BBF" w:rsidP="00A62BBF">
            <w:pPr>
              <w:jc w:val="center"/>
              <w:rPr>
                <w:rFonts w:ascii="Arial" w:hAnsi="Arial" w:cs="Arial"/>
                <w:b/>
                <w:i/>
                <w:iCs/>
                <w:sz w:val="20"/>
                <w:szCs w:val="20"/>
              </w:rPr>
            </w:pPr>
            <w:r w:rsidRPr="00A62BBF">
              <w:rPr>
                <w:rFonts w:ascii="Arial" w:hAnsi="Arial" w:cs="Arial"/>
                <w:b/>
                <w:i/>
                <w:iCs/>
                <w:sz w:val="20"/>
                <w:szCs w:val="20"/>
              </w:rPr>
              <w:t>MSC = Motion, Seconded, Carried</w:t>
            </w:r>
          </w:p>
          <w:p w14:paraId="375204F4" w14:textId="732D1901" w:rsidR="00A62BBF" w:rsidRPr="005E615E" w:rsidRDefault="00A62BBF" w:rsidP="00A62BBF">
            <w:pPr>
              <w:jc w:val="center"/>
              <w:rPr>
                <w:rFonts w:ascii="Arial" w:hAnsi="Arial" w:cs="Arial"/>
                <w:b/>
                <w:sz w:val="20"/>
                <w:szCs w:val="20"/>
              </w:rPr>
            </w:pPr>
            <w:r w:rsidRPr="00A62BBF">
              <w:rPr>
                <w:rFonts w:ascii="Arial" w:hAnsi="Arial" w:cs="Arial"/>
                <w:b/>
                <w:i/>
                <w:iCs/>
                <w:sz w:val="20"/>
                <w:szCs w:val="20"/>
              </w:rPr>
              <w:t>MSF = Motion, Seconded, Failed</w:t>
            </w:r>
          </w:p>
        </w:tc>
      </w:tr>
      <w:tr w:rsidR="00C55620" w:rsidRPr="008213C0" w14:paraId="2817D616" w14:textId="77777777" w:rsidTr="00917B74">
        <w:trPr>
          <w:trHeight w:val="818"/>
        </w:trPr>
        <w:tc>
          <w:tcPr>
            <w:tcW w:w="11430" w:type="dxa"/>
            <w:tcBorders>
              <w:bottom w:val="nil"/>
            </w:tcBorders>
          </w:tcPr>
          <w:p w14:paraId="3788DDF8" w14:textId="73CA3476" w:rsidR="00C55620" w:rsidRDefault="00E55C79" w:rsidP="00C55620">
            <w:pPr>
              <w:rPr>
                <w:rFonts w:ascii="Arial" w:hAnsi="Arial" w:cs="Arial"/>
                <w:bCs/>
                <w:i/>
                <w:iCs/>
                <w:sz w:val="20"/>
                <w:szCs w:val="20"/>
              </w:rPr>
            </w:pPr>
            <w:r>
              <w:rPr>
                <w:rFonts w:ascii="Arial" w:hAnsi="Arial" w:cs="Arial"/>
                <w:b/>
                <w:sz w:val="20"/>
                <w:szCs w:val="20"/>
              </w:rPr>
              <w:t>1</w:t>
            </w:r>
            <w:r w:rsidR="00C55620" w:rsidRPr="00C55620">
              <w:rPr>
                <w:rFonts w:ascii="Arial" w:hAnsi="Arial" w:cs="Arial"/>
                <w:b/>
                <w:sz w:val="20"/>
                <w:szCs w:val="20"/>
              </w:rPr>
              <w:t>.</w:t>
            </w:r>
            <w:r w:rsidR="00C55620">
              <w:rPr>
                <w:rFonts w:ascii="Arial" w:hAnsi="Arial" w:cs="Arial"/>
                <w:b/>
                <w:sz w:val="20"/>
                <w:szCs w:val="20"/>
              </w:rPr>
              <w:t xml:space="preserve"> </w:t>
            </w:r>
            <w:r w:rsidR="00C55620" w:rsidRPr="00C55620">
              <w:rPr>
                <w:rFonts w:ascii="Arial" w:hAnsi="Arial" w:cs="Arial"/>
                <w:b/>
                <w:sz w:val="20"/>
                <w:szCs w:val="20"/>
              </w:rPr>
              <w:t xml:space="preserve"> </w:t>
            </w:r>
            <w:r w:rsidR="00C55620">
              <w:rPr>
                <w:rFonts w:ascii="Arial" w:hAnsi="Arial" w:cs="Arial"/>
                <w:b/>
                <w:sz w:val="20"/>
                <w:szCs w:val="20"/>
              </w:rPr>
              <w:t>Council Ballot Committee (CBC) Meeting</w:t>
            </w:r>
            <w:r w:rsidR="00C55620">
              <w:rPr>
                <w:rFonts w:ascii="Arial" w:hAnsi="Arial" w:cs="Arial"/>
                <w:bCs/>
                <w:sz w:val="20"/>
                <w:szCs w:val="20"/>
              </w:rPr>
              <w:t xml:space="preserve"> – </w:t>
            </w:r>
            <w:r w:rsidR="00061192" w:rsidRPr="00061192">
              <w:rPr>
                <w:rFonts w:ascii="Arial" w:hAnsi="Arial" w:cs="Arial"/>
                <w:bCs/>
                <w:sz w:val="20"/>
                <w:szCs w:val="20"/>
              </w:rPr>
              <w:t xml:space="preserve">Alisa Brink gave an overview of the Council Ballot Committee’s role and reviewed the Board members who have been chosen by the CBC in recent years. Mary Marshall reviewed the roles and responsibilities and position description for the Director-Focusing on Academic/Practitioner Interaction. Yvonne Hinson provided context for this Board position and described the work of Bette Kozlowski, the current Director-Focusing on Academic/Practitioner Interaction. Mary Marshall, Alisa Brink, and Bambi Hora gave a brief description of each candidate’s relevant experience and Yvonne followed with their AAA Service History. Council members were invited to speak about the nominees. Voting took place during the CBC meeting via Survey Monkey. </w:t>
            </w:r>
            <w:r w:rsidR="00061192" w:rsidRPr="009D356D">
              <w:rPr>
                <w:rFonts w:ascii="Arial" w:hAnsi="Arial" w:cs="Arial"/>
                <w:bCs/>
                <w:i/>
                <w:iCs/>
                <w:sz w:val="20"/>
                <w:szCs w:val="20"/>
              </w:rPr>
              <w:t>Following the election, Julie Peters, PwC, and Daniel Sunderland, Northeastern University, were chosen for the 2025-2026 Slate of Officers.</w:t>
            </w:r>
            <w:r w:rsidR="00061192" w:rsidRPr="00061192">
              <w:rPr>
                <w:rFonts w:ascii="Arial" w:hAnsi="Arial" w:cs="Arial"/>
                <w:bCs/>
                <w:sz w:val="20"/>
                <w:szCs w:val="20"/>
              </w:rPr>
              <w:t xml:space="preserve"> The Slate was posted on Monday, November 18, 2024.</w:t>
            </w:r>
          </w:p>
          <w:p w14:paraId="385ECE29" w14:textId="1DD961C7" w:rsidR="00FE21C8" w:rsidRPr="00FE21C8" w:rsidRDefault="00FE21C8" w:rsidP="00C55620">
            <w:pPr>
              <w:rPr>
                <w:rFonts w:ascii="Arial" w:hAnsi="Arial" w:cs="Arial"/>
                <w:bCs/>
                <w:sz w:val="20"/>
                <w:szCs w:val="20"/>
              </w:rPr>
            </w:pPr>
          </w:p>
        </w:tc>
      </w:tr>
      <w:tr w:rsidR="00A62BBF" w:rsidRPr="008213C0" w14:paraId="21E177DC" w14:textId="77777777" w:rsidTr="00917B74">
        <w:trPr>
          <w:trHeight w:val="818"/>
        </w:trPr>
        <w:tc>
          <w:tcPr>
            <w:tcW w:w="11430" w:type="dxa"/>
            <w:tcBorders>
              <w:bottom w:val="nil"/>
            </w:tcBorders>
          </w:tcPr>
          <w:p w14:paraId="67A9FB27" w14:textId="7E64CD2A" w:rsidR="00A62BBF" w:rsidRDefault="00E55C79" w:rsidP="002D1B86">
            <w:pPr>
              <w:rPr>
                <w:rFonts w:ascii="Arial" w:hAnsi="Arial" w:cs="Arial"/>
                <w:bCs/>
                <w:sz w:val="20"/>
                <w:szCs w:val="20"/>
              </w:rPr>
            </w:pPr>
            <w:bookmarkStart w:id="1" w:name="_Hlk109047639"/>
            <w:r>
              <w:rPr>
                <w:rFonts w:ascii="Arial" w:hAnsi="Arial" w:cs="Arial"/>
                <w:b/>
                <w:sz w:val="20"/>
                <w:szCs w:val="20"/>
              </w:rPr>
              <w:t>2</w:t>
            </w:r>
            <w:r w:rsidR="00A62BBF" w:rsidRPr="00D41997">
              <w:rPr>
                <w:rFonts w:ascii="Arial" w:hAnsi="Arial" w:cs="Arial"/>
                <w:b/>
                <w:sz w:val="20"/>
                <w:szCs w:val="20"/>
              </w:rPr>
              <w:t>.  Welcome</w:t>
            </w:r>
            <w:r w:rsidR="00A62BBF">
              <w:rPr>
                <w:rFonts w:ascii="Arial" w:hAnsi="Arial" w:cs="Arial"/>
                <w:b/>
                <w:sz w:val="20"/>
                <w:szCs w:val="20"/>
              </w:rPr>
              <w:t xml:space="preserve"> </w:t>
            </w:r>
            <w:r w:rsidR="0053623E">
              <w:rPr>
                <w:rFonts w:ascii="Arial" w:hAnsi="Arial" w:cs="Arial"/>
                <w:bCs/>
                <w:sz w:val="20"/>
                <w:szCs w:val="20"/>
              </w:rPr>
              <w:t>–</w:t>
            </w:r>
            <w:r w:rsidR="00A62BBF" w:rsidRPr="00A62BBF">
              <w:rPr>
                <w:rFonts w:ascii="Arial" w:hAnsi="Arial" w:cs="Arial"/>
                <w:bCs/>
                <w:sz w:val="20"/>
                <w:szCs w:val="20"/>
              </w:rPr>
              <w:t xml:space="preserve"> </w:t>
            </w:r>
            <w:r w:rsidR="0002593A" w:rsidRPr="0002593A">
              <w:rPr>
                <w:rFonts w:ascii="Arial" w:hAnsi="Arial" w:cs="Arial"/>
                <w:bCs/>
                <w:sz w:val="20"/>
                <w:szCs w:val="20"/>
              </w:rPr>
              <w:t>After the Board of Directors joined the meeting, Alisa welcomed everyone to the meeting and introduced the Presidents, Council Chairs, and each Council member and Staff member briefly introduced themselves. The agenda was reviewed with no questions or comments. Alisa requested a motion to approve the July 25, 2024 Council minutes</w:t>
            </w:r>
          </w:p>
          <w:p w14:paraId="13CE45F2" w14:textId="77777777" w:rsidR="00917B74" w:rsidRDefault="00917B74" w:rsidP="002D1B86">
            <w:pPr>
              <w:rPr>
                <w:rFonts w:ascii="Arial" w:hAnsi="Arial" w:cs="Arial"/>
                <w:bCs/>
                <w:sz w:val="20"/>
                <w:szCs w:val="20"/>
              </w:rPr>
            </w:pPr>
          </w:p>
          <w:p w14:paraId="5F24893C" w14:textId="7004EB84" w:rsidR="00505477" w:rsidRDefault="00505477" w:rsidP="00917B74">
            <w:pPr>
              <w:rPr>
                <w:rFonts w:ascii="Arial" w:eastAsia="Times New Roman" w:hAnsi="Arial" w:cs="Arial"/>
                <w:b/>
                <w:bCs/>
                <w:i/>
                <w:iCs/>
                <w:sz w:val="20"/>
                <w:szCs w:val="20"/>
              </w:rPr>
            </w:pPr>
            <w:r w:rsidRPr="001B3D0F">
              <w:rPr>
                <w:rFonts w:ascii="Arial" w:eastAsia="Times New Roman" w:hAnsi="Arial" w:cs="Arial"/>
                <w:b/>
                <w:bCs/>
                <w:i/>
                <w:iCs/>
                <w:sz w:val="20"/>
                <w:szCs w:val="20"/>
              </w:rPr>
              <w:t xml:space="preserve">MSC to approve the minutes of the </w:t>
            </w:r>
            <w:r w:rsidR="00516A31">
              <w:rPr>
                <w:rFonts w:ascii="Arial" w:eastAsia="Times New Roman" w:hAnsi="Arial" w:cs="Arial"/>
                <w:b/>
                <w:bCs/>
                <w:i/>
                <w:iCs/>
                <w:sz w:val="20"/>
                <w:szCs w:val="20"/>
              </w:rPr>
              <w:t xml:space="preserve">July </w:t>
            </w:r>
            <w:r w:rsidR="0002593A">
              <w:rPr>
                <w:rFonts w:ascii="Arial" w:eastAsia="Times New Roman" w:hAnsi="Arial" w:cs="Arial"/>
                <w:b/>
                <w:bCs/>
                <w:i/>
                <w:iCs/>
                <w:sz w:val="20"/>
                <w:szCs w:val="20"/>
              </w:rPr>
              <w:t>25, 2024</w:t>
            </w:r>
            <w:r w:rsidR="00B160E7">
              <w:rPr>
                <w:rFonts w:ascii="Arial" w:eastAsia="Times New Roman" w:hAnsi="Arial" w:cs="Arial"/>
                <w:b/>
                <w:bCs/>
                <w:i/>
                <w:iCs/>
                <w:sz w:val="20"/>
                <w:szCs w:val="20"/>
              </w:rPr>
              <w:t xml:space="preserve"> </w:t>
            </w:r>
            <w:r w:rsidRPr="001B3D0F">
              <w:rPr>
                <w:rFonts w:ascii="Arial" w:eastAsia="Times New Roman" w:hAnsi="Arial" w:cs="Arial"/>
                <w:b/>
                <w:bCs/>
                <w:i/>
                <w:iCs/>
                <w:sz w:val="20"/>
                <w:szCs w:val="20"/>
              </w:rPr>
              <w:t>Council Meeting.</w:t>
            </w:r>
          </w:p>
          <w:p w14:paraId="1465D678" w14:textId="57D345AB" w:rsidR="00917B74" w:rsidRPr="008213C0" w:rsidRDefault="00917B74" w:rsidP="00917B74">
            <w:pPr>
              <w:rPr>
                <w:rFonts w:ascii="Arial" w:hAnsi="Arial" w:cs="Arial"/>
                <w:sz w:val="20"/>
                <w:szCs w:val="20"/>
              </w:rPr>
            </w:pPr>
          </w:p>
        </w:tc>
      </w:tr>
      <w:tr w:rsidR="00917B74" w:rsidRPr="008213C0" w14:paraId="1BA5C9A4" w14:textId="77777777" w:rsidTr="009B40FA">
        <w:trPr>
          <w:trHeight w:val="816"/>
        </w:trPr>
        <w:tc>
          <w:tcPr>
            <w:tcW w:w="11430" w:type="dxa"/>
            <w:tcBorders>
              <w:bottom w:val="nil"/>
            </w:tcBorders>
          </w:tcPr>
          <w:p w14:paraId="6E1B9FC6" w14:textId="6B8F7FB7" w:rsidR="00415DF0" w:rsidRPr="00A95996" w:rsidRDefault="00E55C79" w:rsidP="00EE7D79">
            <w:pPr>
              <w:rPr>
                <w:rFonts w:ascii="Arial" w:eastAsia="Times New Roman" w:hAnsi="Arial" w:cs="Arial"/>
                <w:sz w:val="20"/>
                <w:szCs w:val="20"/>
              </w:rPr>
            </w:pPr>
            <w:r>
              <w:rPr>
                <w:rFonts w:ascii="Arial" w:eastAsia="Times New Roman" w:hAnsi="Arial" w:cs="Arial"/>
                <w:b/>
                <w:bCs/>
                <w:sz w:val="20"/>
                <w:szCs w:val="20"/>
              </w:rPr>
              <w:t>3</w:t>
            </w:r>
            <w:r w:rsidR="00C962F6" w:rsidRPr="00FD4657">
              <w:rPr>
                <w:rFonts w:ascii="Arial" w:eastAsia="Times New Roman" w:hAnsi="Arial" w:cs="Arial"/>
                <w:b/>
                <w:bCs/>
                <w:sz w:val="20"/>
                <w:szCs w:val="20"/>
              </w:rPr>
              <w:t xml:space="preserve">.  Chief </w:t>
            </w:r>
            <w:r w:rsidR="00C962F6" w:rsidRPr="0029398A">
              <w:rPr>
                <w:rFonts w:ascii="Arial" w:eastAsia="Times New Roman" w:hAnsi="Arial" w:cs="Arial"/>
                <w:b/>
                <w:bCs/>
                <w:sz w:val="20"/>
                <w:szCs w:val="20"/>
              </w:rPr>
              <w:t>Executive Officer Update</w:t>
            </w:r>
            <w:r w:rsidR="00C962F6" w:rsidRPr="0029398A">
              <w:rPr>
                <w:rFonts w:ascii="Arial" w:eastAsia="Times New Roman" w:hAnsi="Arial" w:cs="Arial"/>
                <w:sz w:val="20"/>
                <w:szCs w:val="20"/>
              </w:rPr>
              <w:t xml:space="preserve"> </w:t>
            </w:r>
            <w:r w:rsidR="002207B8" w:rsidRPr="0029398A">
              <w:rPr>
                <w:rFonts w:ascii="Arial" w:eastAsia="Times New Roman" w:hAnsi="Arial" w:cs="Arial"/>
                <w:sz w:val="20"/>
                <w:szCs w:val="20"/>
              </w:rPr>
              <w:t xml:space="preserve">– </w:t>
            </w:r>
            <w:r w:rsidR="00C32E9F" w:rsidRPr="00C32E9F">
              <w:rPr>
                <w:rFonts w:ascii="Arial" w:eastAsia="Times New Roman" w:hAnsi="Arial" w:cs="Arial"/>
                <w:sz w:val="20"/>
                <w:szCs w:val="20"/>
              </w:rPr>
              <w:t xml:space="preserve">Yvonne Hinson gave an update on Membership as of October 31, 2024: AAA membership is 5076; down almost 6% from the same time last year. Section membership is 6460; down almost 10% from the same time last year. Contributing factors include fewer AAA members and members joining fewer sections. Yvonne provided updates on Finance, Facilities, HR, the Meetings Model Committee, the Section Advisory Committee, Publications, the Center for Advancing Accounting Education, AAA and Section Meetings, IT, Membership, Marketing, the Public Interest Section name change, and the AAA Foundation.  </w:t>
            </w:r>
            <w:r w:rsidR="00DA1BA2">
              <w:rPr>
                <w:rFonts w:ascii="Arial" w:eastAsia="Times New Roman" w:hAnsi="Arial" w:cs="Arial"/>
                <w:sz w:val="20"/>
                <w:szCs w:val="20"/>
              </w:rPr>
              <w:t xml:space="preserve"> </w:t>
            </w:r>
          </w:p>
          <w:p w14:paraId="76E71F39" w14:textId="4225A5EB" w:rsidR="00D56340" w:rsidRPr="009B7FEE" w:rsidRDefault="00D56340" w:rsidP="00DA1BA2">
            <w:pPr>
              <w:rPr>
                <w:rFonts w:ascii="Arial" w:hAnsi="Arial" w:cs="Arial"/>
                <w:b/>
                <w:strike/>
                <w:sz w:val="20"/>
                <w:szCs w:val="20"/>
              </w:rPr>
            </w:pPr>
          </w:p>
        </w:tc>
      </w:tr>
      <w:bookmarkEnd w:id="1"/>
      <w:tr w:rsidR="00CB3BC3" w:rsidRPr="008213C0" w14:paraId="1687486F" w14:textId="77777777" w:rsidTr="00705A46">
        <w:trPr>
          <w:trHeight w:val="487"/>
        </w:trPr>
        <w:tc>
          <w:tcPr>
            <w:tcW w:w="11430" w:type="dxa"/>
            <w:tcBorders>
              <w:bottom w:val="single" w:sz="4" w:space="0" w:color="auto"/>
            </w:tcBorders>
          </w:tcPr>
          <w:p w14:paraId="1A8C83C2" w14:textId="1C8B9280" w:rsidR="00CB3BC3" w:rsidRDefault="00E55C79" w:rsidP="00962005">
            <w:pPr>
              <w:rPr>
                <w:rFonts w:ascii="Arial" w:hAnsi="Arial" w:cs="Arial"/>
                <w:bCs/>
                <w:sz w:val="20"/>
                <w:szCs w:val="20"/>
              </w:rPr>
            </w:pPr>
            <w:r>
              <w:rPr>
                <w:rFonts w:ascii="Arial" w:hAnsi="Arial" w:cs="Arial"/>
                <w:b/>
                <w:sz w:val="20"/>
                <w:szCs w:val="20"/>
              </w:rPr>
              <w:t>4</w:t>
            </w:r>
            <w:r w:rsidR="00CB3BC3" w:rsidRPr="00A065EA">
              <w:rPr>
                <w:rFonts w:ascii="Arial" w:hAnsi="Arial" w:cs="Arial"/>
                <w:b/>
                <w:sz w:val="20"/>
                <w:szCs w:val="20"/>
              </w:rPr>
              <w:t xml:space="preserve">. </w:t>
            </w:r>
            <w:r w:rsidR="00CB3BC3">
              <w:rPr>
                <w:rFonts w:ascii="Arial" w:hAnsi="Arial" w:cs="Arial"/>
                <w:b/>
                <w:sz w:val="20"/>
                <w:szCs w:val="20"/>
              </w:rPr>
              <w:t xml:space="preserve"> </w:t>
            </w:r>
            <w:r w:rsidR="00CB3BC3" w:rsidRPr="004515B6">
              <w:rPr>
                <w:rFonts w:ascii="Arial" w:hAnsi="Arial" w:cs="Arial"/>
                <w:b/>
                <w:sz w:val="20"/>
                <w:szCs w:val="20"/>
              </w:rPr>
              <w:t xml:space="preserve">Council Committee on Awards Committee (CCAC) </w:t>
            </w:r>
            <w:r w:rsidR="00C02DEB">
              <w:rPr>
                <w:rFonts w:ascii="Arial" w:hAnsi="Arial" w:cs="Arial"/>
                <w:b/>
                <w:sz w:val="20"/>
                <w:szCs w:val="20"/>
              </w:rPr>
              <w:t xml:space="preserve">Process </w:t>
            </w:r>
            <w:r w:rsidR="00CB3BC3" w:rsidRPr="004515B6">
              <w:rPr>
                <w:rFonts w:ascii="Arial" w:hAnsi="Arial" w:cs="Arial"/>
                <w:b/>
                <w:sz w:val="20"/>
                <w:szCs w:val="20"/>
              </w:rPr>
              <w:t>Overview</w:t>
            </w:r>
            <w:r w:rsidR="00CB3BC3">
              <w:rPr>
                <w:rFonts w:ascii="Arial" w:hAnsi="Arial" w:cs="Arial"/>
                <w:bCs/>
                <w:sz w:val="20"/>
                <w:szCs w:val="20"/>
              </w:rPr>
              <w:t xml:space="preserve"> – </w:t>
            </w:r>
            <w:r w:rsidR="00747F17" w:rsidRPr="00747F17">
              <w:rPr>
                <w:rFonts w:ascii="Arial" w:hAnsi="Arial" w:cs="Arial"/>
                <w:bCs/>
                <w:sz w:val="20"/>
                <w:szCs w:val="20"/>
              </w:rPr>
              <w:t xml:space="preserve">Jennifer Reynolds Moehrle thanked the 2023-2024 CCAC members for their service and reviewed the CCAC Constitution, Members, and Package of Policies approved by Council on March 11, 2024. Alisa reviewed the voting procedures. Voting will take place after the meeting via Survey Monkey. Alisa encouraged all Council members to help the CCAC by providing names of members who could serve on the AAA award committees. The CCAC’s work begins in March 2025. </w:t>
            </w:r>
            <w:r w:rsidR="00747F17" w:rsidRPr="00962005">
              <w:rPr>
                <w:rFonts w:ascii="Arial" w:hAnsi="Arial" w:cs="Arial"/>
                <w:bCs/>
                <w:i/>
                <w:iCs/>
                <w:sz w:val="20"/>
                <w:szCs w:val="20"/>
              </w:rPr>
              <w:t>After the Council Meeting, an election took place and the following members were elected to the 2024-2025 CCAC: Lisa Baudot, Willie Choi, Mary Marshall, Robyn Raschke, Chad Simon, and Wendy Tietz. Willie Choi was elected to serve as the CCAC Vice Chair for 2024-2025 and Chair for 2025-2026 and he graciously accepted the position.</w:t>
            </w:r>
          </w:p>
          <w:p w14:paraId="0515205D" w14:textId="38483579" w:rsidR="00962005" w:rsidRPr="00962005" w:rsidRDefault="00962005" w:rsidP="00962005">
            <w:pPr>
              <w:rPr>
                <w:rFonts w:ascii="Arial" w:hAnsi="Arial" w:cs="Arial"/>
                <w:bCs/>
                <w:sz w:val="20"/>
                <w:szCs w:val="20"/>
              </w:rPr>
            </w:pPr>
          </w:p>
        </w:tc>
      </w:tr>
      <w:tr w:rsidR="00C02DEB" w:rsidRPr="00C02DEB" w14:paraId="262E6ECC" w14:textId="77777777" w:rsidTr="00705A46">
        <w:trPr>
          <w:trHeight w:val="487"/>
        </w:trPr>
        <w:tc>
          <w:tcPr>
            <w:tcW w:w="11430" w:type="dxa"/>
            <w:tcBorders>
              <w:bottom w:val="single" w:sz="4" w:space="0" w:color="auto"/>
            </w:tcBorders>
          </w:tcPr>
          <w:p w14:paraId="40338772" w14:textId="13252C27" w:rsidR="00C02DEB" w:rsidRDefault="00E55C79" w:rsidP="008B50D2">
            <w:pPr>
              <w:rPr>
                <w:rFonts w:ascii="Arial" w:hAnsi="Arial" w:cs="Arial"/>
                <w:sz w:val="20"/>
                <w:szCs w:val="20"/>
              </w:rPr>
            </w:pPr>
            <w:r>
              <w:rPr>
                <w:rFonts w:ascii="Arial" w:hAnsi="Arial" w:cs="Arial"/>
                <w:b/>
                <w:bCs/>
                <w:sz w:val="20"/>
                <w:szCs w:val="20"/>
              </w:rPr>
              <w:t>5</w:t>
            </w:r>
            <w:r w:rsidR="00C02DEB" w:rsidRPr="00C02DEB">
              <w:rPr>
                <w:rFonts w:ascii="Arial" w:hAnsi="Arial" w:cs="Arial"/>
                <w:b/>
                <w:bCs/>
                <w:sz w:val="20"/>
                <w:szCs w:val="20"/>
              </w:rPr>
              <w:t xml:space="preserve">. </w:t>
            </w:r>
            <w:r w:rsidR="007B587C" w:rsidRPr="007B587C">
              <w:rPr>
                <w:rFonts w:ascii="Arial" w:hAnsi="Arial" w:cs="Arial"/>
                <w:b/>
                <w:bCs/>
                <w:sz w:val="20"/>
                <w:szCs w:val="20"/>
              </w:rPr>
              <w:t>Update on Pipeline Initiatives and Sept Partner Meeting</w:t>
            </w:r>
            <w:r w:rsidR="00C02DEB">
              <w:rPr>
                <w:rFonts w:ascii="Arial" w:hAnsi="Arial" w:cs="Arial"/>
                <w:sz w:val="20"/>
                <w:szCs w:val="20"/>
              </w:rPr>
              <w:t xml:space="preserve"> – </w:t>
            </w:r>
            <w:r w:rsidR="00E12620" w:rsidRPr="00E12620">
              <w:rPr>
                <w:rFonts w:ascii="Arial" w:hAnsi="Arial" w:cs="Arial"/>
                <w:sz w:val="20"/>
                <w:szCs w:val="20"/>
              </w:rPr>
              <w:t xml:space="preserve">Mark Taylor and Karen Osterheld gave an update on the Future Accountants Sponsoring Organizations (FASO). The second FASO symposium in September 2024 reconfirmed three original working groups: high school, community college, principles course. The branding of the profession group’s name was changed to student attraction, and an intermediate accounting working group was formed. All the pipeline resources can be found at </w:t>
            </w:r>
            <w:hyperlink r:id="rId9" w:history="1">
              <w:r w:rsidR="001F3A3A" w:rsidRPr="006A6E93">
                <w:rPr>
                  <w:rStyle w:val="Hyperlink"/>
                  <w:rFonts w:ascii="Arial" w:hAnsi="Arial" w:cs="Arial"/>
                  <w:sz w:val="20"/>
                  <w:szCs w:val="20"/>
                </w:rPr>
                <w:t>https://futureaccountants.org</w:t>
              </w:r>
            </w:hyperlink>
            <w:r w:rsidR="00E12620" w:rsidRPr="00E12620">
              <w:rPr>
                <w:rFonts w:ascii="Arial" w:hAnsi="Arial" w:cs="Arial"/>
                <w:sz w:val="20"/>
                <w:szCs w:val="20"/>
              </w:rPr>
              <w:t>. Karen encouraged Council to share this information with colleagues and to send her any contacts they have at their state CPA society</w:t>
            </w:r>
            <w:r w:rsidR="003E7B8E" w:rsidRPr="003E7B8E">
              <w:rPr>
                <w:rFonts w:ascii="Arial" w:hAnsi="Arial" w:cs="Arial"/>
                <w:sz w:val="20"/>
                <w:szCs w:val="20"/>
              </w:rPr>
              <w:t>.</w:t>
            </w:r>
          </w:p>
          <w:p w14:paraId="498C4B38" w14:textId="79837405" w:rsidR="008B6CA2" w:rsidRPr="00C02DEB" w:rsidRDefault="008B6CA2" w:rsidP="008B50D2">
            <w:pPr>
              <w:rPr>
                <w:rFonts w:ascii="Arial" w:hAnsi="Arial" w:cs="Arial"/>
                <w:sz w:val="20"/>
                <w:szCs w:val="20"/>
              </w:rPr>
            </w:pPr>
          </w:p>
        </w:tc>
      </w:tr>
      <w:tr w:rsidR="00C02DEB" w:rsidRPr="008213C0" w14:paraId="31EDFB61" w14:textId="77777777" w:rsidTr="00705A46">
        <w:trPr>
          <w:trHeight w:val="487"/>
        </w:trPr>
        <w:tc>
          <w:tcPr>
            <w:tcW w:w="11430" w:type="dxa"/>
            <w:tcBorders>
              <w:bottom w:val="single" w:sz="4" w:space="0" w:color="auto"/>
            </w:tcBorders>
          </w:tcPr>
          <w:p w14:paraId="5F922365" w14:textId="7E5AE02E" w:rsidR="00C02DEB" w:rsidRDefault="00E55C79" w:rsidP="008B50D2">
            <w:pPr>
              <w:rPr>
                <w:rFonts w:ascii="Arial" w:hAnsi="Arial" w:cs="Arial"/>
                <w:sz w:val="20"/>
                <w:szCs w:val="20"/>
              </w:rPr>
            </w:pPr>
            <w:r>
              <w:rPr>
                <w:rFonts w:ascii="Arial" w:hAnsi="Arial" w:cs="Arial"/>
                <w:b/>
                <w:bCs/>
                <w:sz w:val="20"/>
                <w:szCs w:val="20"/>
              </w:rPr>
              <w:t>6</w:t>
            </w:r>
            <w:r w:rsidR="00C02DEB">
              <w:rPr>
                <w:rFonts w:ascii="Arial" w:hAnsi="Arial" w:cs="Arial"/>
                <w:b/>
                <w:bCs/>
                <w:sz w:val="20"/>
                <w:szCs w:val="20"/>
              </w:rPr>
              <w:t xml:space="preserve">. </w:t>
            </w:r>
            <w:r w:rsidR="005C1142" w:rsidRPr="005C1142">
              <w:rPr>
                <w:rFonts w:ascii="Arial" w:hAnsi="Arial" w:cs="Arial"/>
                <w:b/>
                <w:bCs/>
                <w:sz w:val="20"/>
                <w:szCs w:val="20"/>
              </w:rPr>
              <w:t xml:space="preserve">Alternative Pathways and UAA Proposals Discussion </w:t>
            </w:r>
            <w:r w:rsidR="00C02DEB">
              <w:rPr>
                <w:rFonts w:ascii="Arial" w:hAnsi="Arial" w:cs="Arial"/>
                <w:sz w:val="20"/>
                <w:szCs w:val="20"/>
              </w:rPr>
              <w:t xml:space="preserve">– </w:t>
            </w:r>
            <w:r w:rsidR="00292164" w:rsidRPr="00292164">
              <w:rPr>
                <w:rFonts w:ascii="Arial" w:hAnsi="Arial" w:cs="Arial"/>
                <w:sz w:val="20"/>
                <w:szCs w:val="20"/>
              </w:rPr>
              <w:t>Alisa Brink and Mark Beasley reviewed the UAA Exposure Draft 10-24, AICPA AH Pathway Exposure Draft, and NASBA UAA Rule Exposure Draft and encouraged Council members to send comments on each by the December 2024 deadlines. Council discussed the implications of each and is encouraged to share these proposals with their Sections and to send letters on behalf of the Section so that academics’ voices can be heard on these major decisions being made. Let AAA know if you are going to send a letter so we can let the members know about it. AAA can provide Sections with personalized letterhead</w:t>
            </w:r>
            <w:r w:rsidR="00C346D1">
              <w:rPr>
                <w:rFonts w:ascii="Arial" w:hAnsi="Arial" w:cs="Arial"/>
                <w:sz w:val="20"/>
                <w:szCs w:val="20"/>
              </w:rPr>
              <w:t xml:space="preserve">.  </w:t>
            </w:r>
          </w:p>
          <w:p w14:paraId="78280252" w14:textId="56799433" w:rsidR="00C346D1" w:rsidRPr="00C346D1" w:rsidRDefault="00A15EC3" w:rsidP="008B50D2">
            <w:pPr>
              <w:rPr>
                <w:rFonts w:ascii="Arial" w:hAnsi="Arial" w:cs="Arial"/>
                <w:i/>
                <w:iCs/>
                <w:sz w:val="20"/>
                <w:szCs w:val="20"/>
              </w:rPr>
            </w:pPr>
            <w:r>
              <w:rPr>
                <w:rFonts w:ascii="Arial" w:hAnsi="Arial" w:cs="Arial"/>
                <w:i/>
                <w:iCs/>
                <w:sz w:val="20"/>
                <w:szCs w:val="20"/>
              </w:rPr>
              <w:t xml:space="preserve"> </w:t>
            </w:r>
          </w:p>
        </w:tc>
      </w:tr>
      <w:tr w:rsidR="00C32845" w:rsidRPr="008213C0" w14:paraId="1ED17A35" w14:textId="77777777" w:rsidTr="00705A46">
        <w:trPr>
          <w:trHeight w:val="487"/>
        </w:trPr>
        <w:tc>
          <w:tcPr>
            <w:tcW w:w="11430" w:type="dxa"/>
            <w:tcBorders>
              <w:bottom w:val="single" w:sz="4" w:space="0" w:color="auto"/>
            </w:tcBorders>
          </w:tcPr>
          <w:p w14:paraId="70F11682" w14:textId="519F9AE4" w:rsidR="007A540B" w:rsidRPr="007A540B" w:rsidRDefault="00E55C79" w:rsidP="007A540B">
            <w:pPr>
              <w:rPr>
                <w:rFonts w:ascii="Arial" w:hAnsi="Arial" w:cs="Arial"/>
                <w:sz w:val="20"/>
                <w:szCs w:val="20"/>
              </w:rPr>
            </w:pPr>
            <w:r>
              <w:rPr>
                <w:rFonts w:ascii="Arial" w:hAnsi="Arial" w:cs="Arial"/>
                <w:b/>
                <w:bCs/>
                <w:sz w:val="20"/>
                <w:szCs w:val="20"/>
              </w:rPr>
              <w:t>7</w:t>
            </w:r>
            <w:r w:rsidR="003A7ECD">
              <w:rPr>
                <w:rFonts w:ascii="Arial" w:hAnsi="Arial" w:cs="Arial"/>
                <w:b/>
                <w:bCs/>
                <w:sz w:val="20"/>
                <w:szCs w:val="20"/>
              </w:rPr>
              <w:t xml:space="preserve">.  </w:t>
            </w:r>
            <w:r w:rsidR="003A7ECD" w:rsidRPr="003A7ECD">
              <w:rPr>
                <w:rFonts w:ascii="Arial" w:hAnsi="Arial" w:cs="Arial"/>
                <w:b/>
                <w:bCs/>
                <w:sz w:val="20"/>
                <w:szCs w:val="20"/>
              </w:rPr>
              <w:t xml:space="preserve">Membership Fee and Conference Fee Data </w:t>
            </w:r>
            <w:r w:rsidR="00A15EC3" w:rsidRPr="00F04E69">
              <w:rPr>
                <w:rFonts w:ascii="Arial" w:hAnsi="Arial" w:cs="Arial"/>
                <w:sz w:val="20"/>
                <w:szCs w:val="20"/>
              </w:rPr>
              <w:t>–</w:t>
            </w:r>
            <w:r w:rsidR="007A540B">
              <w:rPr>
                <w:rFonts w:ascii="Arial" w:hAnsi="Arial" w:cs="Arial"/>
                <w:sz w:val="20"/>
                <w:szCs w:val="20"/>
              </w:rPr>
              <w:t xml:space="preserve"> </w:t>
            </w:r>
            <w:r w:rsidR="007A540B" w:rsidRPr="007A540B">
              <w:rPr>
                <w:rFonts w:ascii="Arial" w:hAnsi="Arial" w:cs="Arial"/>
                <w:sz w:val="20"/>
                <w:szCs w:val="20"/>
              </w:rPr>
              <w:t xml:space="preserve">Linda Parsons shared that the Membership Advisory Committee (MAC) reviewed responses to surveys sent by AAA staff that asked why members who were a member the previous year hadn’t renewed yet. Surveys were sent to members at different levels such as PhD, Associates, and Assistants, etc., that provided </w:t>
            </w:r>
            <w:r w:rsidR="007A540B" w:rsidRPr="007A540B">
              <w:rPr>
                <w:rFonts w:ascii="Arial" w:hAnsi="Arial" w:cs="Arial"/>
                <w:sz w:val="20"/>
                <w:szCs w:val="20"/>
              </w:rPr>
              <w:lastRenderedPageBreak/>
              <w:t xml:space="preserve">feedback about who is joining, why, and what their experience has been like. At the May 2024 Board Strategy Retreat, the Board looked at the research, survey feedback, ideas from previous Councils and input from MAC and discussed what could AAA do to provide value to members in various aspects of their jobs  and what could AAA do for members teaching at high-schools, 2-year colleges, 4-year colleges, and PhD programs. Linda encouraged everyone to provide her feedback and she’ll inform the MAC. </w:t>
            </w:r>
          </w:p>
          <w:p w14:paraId="6BF96678" w14:textId="77777777" w:rsidR="007A540B" w:rsidRPr="007A540B" w:rsidRDefault="007A540B" w:rsidP="007A540B">
            <w:pPr>
              <w:rPr>
                <w:rFonts w:ascii="Arial" w:hAnsi="Arial" w:cs="Arial"/>
                <w:sz w:val="20"/>
                <w:szCs w:val="20"/>
              </w:rPr>
            </w:pPr>
          </w:p>
          <w:p w14:paraId="59DD0380" w14:textId="77777777" w:rsidR="007A540B" w:rsidRPr="007A540B" w:rsidRDefault="007A540B" w:rsidP="007A540B">
            <w:pPr>
              <w:rPr>
                <w:rFonts w:ascii="Arial" w:hAnsi="Arial" w:cs="Arial"/>
                <w:sz w:val="20"/>
                <w:szCs w:val="20"/>
              </w:rPr>
            </w:pPr>
            <w:r w:rsidRPr="007A540B">
              <w:rPr>
                <w:rFonts w:ascii="Arial" w:hAnsi="Arial" w:cs="Arial"/>
                <w:sz w:val="20"/>
                <w:szCs w:val="20"/>
              </w:rPr>
              <w:t>Yvonne reviewed current AAA membership dues broken down by category: Full Member $345 (accounting faculty &amp; practitioners); 2-Year College ($120); Student ($100); Retired ($100); Life 40 ($60); and Tier 3 countries ($75). Yvonne shared the total number of domestic and international members from August 2019 through October 31, 2024 for Full member academic, PhD, Undergrad/Masters, Retirees, Full member professionals (non-academics), Life members, and Two-year College members.</w:t>
            </w:r>
          </w:p>
          <w:p w14:paraId="0EDC33B9" w14:textId="77777777" w:rsidR="007A540B" w:rsidRPr="007A540B" w:rsidRDefault="007A540B" w:rsidP="007A540B">
            <w:pPr>
              <w:rPr>
                <w:rFonts w:ascii="Arial" w:hAnsi="Arial" w:cs="Arial"/>
                <w:sz w:val="20"/>
                <w:szCs w:val="20"/>
              </w:rPr>
            </w:pPr>
          </w:p>
          <w:p w14:paraId="30B8FB1A" w14:textId="77777777" w:rsidR="007A540B" w:rsidRPr="007A540B" w:rsidRDefault="007A540B" w:rsidP="007A540B">
            <w:pPr>
              <w:rPr>
                <w:rFonts w:ascii="Arial" w:hAnsi="Arial" w:cs="Arial"/>
                <w:sz w:val="20"/>
                <w:szCs w:val="20"/>
              </w:rPr>
            </w:pPr>
            <w:r w:rsidRPr="007A540B">
              <w:rPr>
                <w:rFonts w:ascii="Arial" w:hAnsi="Arial" w:cs="Arial"/>
                <w:sz w:val="20"/>
                <w:szCs w:val="20"/>
              </w:rPr>
              <w:t>MAC members polled the accounting faculty at their universities to find out who is/is not a AAA member and why, and the poll results provided information about who is/is not joining. A lot of the faculty who were not members were mid-career level faculty who said they don’t have the same budget as in the past and they were saving it for the junior faculty.</w:t>
            </w:r>
          </w:p>
          <w:p w14:paraId="4385E571" w14:textId="77777777" w:rsidR="007A540B" w:rsidRPr="007A540B" w:rsidRDefault="007A540B" w:rsidP="007A540B">
            <w:pPr>
              <w:rPr>
                <w:rFonts w:ascii="Arial" w:hAnsi="Arial" w:cs="Arial"/>
                <w:sz w:val="20"/>
                <w:szCs w:val="20"/>
              </w:rPr>
            </w:pPr>
          </w:p>
          <w:p w14:paraId="02C00775" w14:textId="77777777" w:rsidR="007A540B" w:rsidRPr="007A540B" w:rsidRDefault="007A540B" w:rsidP="007A540B">
            <w:pPr>
              <w:rPr>
                <w:rFonts w:ascii="Arial" w:hAnsi="Arial" w:cs="Arial"/>
                <w:sz w:val="20"/>
                <w:szCs w:val="20"/>
              </w:rPr>
            </w:pPr>
            <w:r w:rsidRPr="007A540B">
              <w:rPr>
                <w:rFonts w:ascii="Arial" w:hAnsi="Arial" w:cs="Arial"/>
                <w:sz w:val="20"/>
                <w:szCs w:val="20"/>
              </w:rPr>
              <w:t xml:space="preserve">During the May 2024 Board Strategy Retreat the Board looked at the programs we currently offer and discussed the programs that we could add to the following categories: Research-Oriented faculty, Teaching-Oriented faculty, International, PhD/DBA Students, Practitioners, Retirees, High School, Community College, and Beta Alpha Psi (BAP). </w:t>
            </w:r>
          </w:p>
          <w:p w14:paraId="1BEABA18" w14:textId="77777777" w:rsidR="007A540B" w:rsidRPr="007A540B" w:rsidRDefault="007A540B" w:rsidP="007A540B">
            <w:pPr>
              <w:rPr>
                <w:rFonts w:ascii="Arial" w:hAnsi="Arial" w:cs="Arial"/>
                <w:sz w:val="20"/>
                <w:szCs w:val="20"/>
              </w:rPr>
            </w:pPr>
          </w:p>
          <w:p w14:paraId="16F1F31B" w14:textId="77777777" w:rsidR="007A540B" w:rsidRPr="007A540B" w:rsidRDefault="007A540B" w:rsidP="007A540B">
            <w:pPr>
              <w:rPr>
                <w:rFonts w:ascii="Arial" w:hAnsi="Arial" w:cs="Arial"/>
                <w:sz w:val="20"/>
                <w:szCs w:val="20"/>
              </w:rPr>
            </w:pPr>
            <w:r w:rsidRPr="007A540B">
              <w:rPr>
                <w:rFonts w:ascii="Arial" w:hAnsi="Arial" w:cs="Arial"/>
                <w:sz w:val="20"/>
                <w:szCs w:val="20"/>
              </w:rPr>
              <w:t>Yvonne shared her research on membership fees for similar academic organizations, Annual Meeting registration fees, and total costs to members (membership plus Annual Meeting plus hotel) for AAA, AOM, Informs, DSI, AFA, and TACTYC. The AAA Annual Meeting fee is in line with these similar organizations but our membership fees are higher.</w:t>
            </w:r>
          </w:p>
          <w:p w14:paraId="5B0808C1" w14:textId="77777777" w:rsidR="007A540B" w:rsidRPr="007A540B" w:rsidRDefault="007A540B" w:rsidP="007A540B">
            <w:pPr>
              <w:rPr>
                <w:rFonts w:ascii="Arial" w:hAnsi="Arial" w:cs="Arial"/>
                <w:sz w:val="20"/>
                <w:szCs w:val="20"/>
              </w:rPr>
            </w:pPr>
          </w:p>
          <w:p w14:paraId="60A01705" w14:textId="5E44CBEC" w:rsidR="007A540B" w:rsidRDefault="007A540B" w:rsidP="007A540B">
            <w:pPr>
              <w:rPr>
                <w:rFonts w:ascii="Arial" w:hAnsi="Arial" w:cs="Arial"/>
                <w:sz w:val="20"/>
                <w:szCs w:val="20"/>
              </w:rPr>
            </w:pPr>
            <w:r w:rsidRPr="007A540B">
              <w:rPr>
                <w:rFonts w:ascii="Arial" w:hAnsi="Arial" w:cs="Arial"/>
                <w:sz w:val="20"/>
                <w:szCs w:val="20"/>
              </w:rPr>
              <w:t>AAA’s membership year vs fiscal year: In the past, the membership year was the same as the fiscal year (9/1-8/31) but that meant the Annual Meeting was always in the last quarter of the fiscal year. There was no way to make up for an Annual Meeting that lost money so the fiscal year was changed to 6/1-5/31. Council was asked to discuss moving the membership year to match the fiscal year which would result in one short membership year (9/1-5/31). The membership fee for the short year would be less than the full-year price of $345. Council was also asked to discuss a rolling membership year. The Board and Council will discuss the budget and membership dues in March 2025</w:t>
            </w:r>
          </w:p>
          <w:p w14:paraId="1259EC78" w14:textId="70D85863" w:rsidR="00D56C29" w:rsidRPr="00CB3BC3" w:rsidRDefault="00D56C29" w:rsidP="007A540B">
            <w:pPr>
              <w:rPr>
                <w:rFonts w:ascii="Arial" w:hAnsi="Arial" w:cs="Arial"/>
                <w:sz w:val="20"/>
                <w:szCs w:val="20"/>
              </w:rPr>
            </w:pPr>
          </w:p>
        </w:tc>
      </w:tr>
      <w:tr w:rsidR="00DB22D7" w:rsidRPr="008213C0" w14:paraId="73DB2389" w14:textId="77777777" w:rsidTr="000D33E3">
        <w:trPr>
          <w:trHeight w:val="1063"/>
        </w:trPr>
        <w:tc>
          <w:tcPr>
            <w:tcW w:w="11430" w:type="dxa"/>
          </w:tcPr>
          <w:p w14:paraId="16056AC8" w14:textId="4A55A771" w:rsidR="00492BAF" w:rsidRPr="00492BAF" w:rsidRDefault="00E55C79" w:rsidP="00492BAF">
            <w:pPr>
              <w:rPr>
                <w:rFonts w:ascii="Arial" w:hAnsi="Arial" w:cs="Arial"/>
                <w:bCs/>
                <w:sz w:val="20"/>
                <w:szCs w:val="20"/>
              </w:rPr>
            </w:pPr>
            <w:r>
              <w:rPr>
                <w:rFonts w:ascii="Arial" w:hAnsi="Arial" w:cs="Arial"/>
                <w:b/>
                <w:sz w:val="20"/>
                <w:szCs w:val="20"/>
              </w:rPr>
              <w:lastRenderedPageBreak/>
              <w:t>8</w:t>
            </w:r>
            <w:r w:rsidR="00DB22D7" w:rsidRPr="008B6CA2">
              <w:rPr>
                <w:rFonts w:ascii="Arial" w:hAnsi="Arial" w:cs="Arial"/>
                <w:b/>
                <w:sz w:val="20"/>
                <w:szCs w:val="20"/>
              </w:rPr>
              <w:t xml:space="preserve">.  </w:t>
            </w:r>
            <w:r w:rsidR="00D60AD4" w:rsidRPr="00F97230">
              <w:rPr>
                <w:rFonts w:ascii="Arial" w:hAnsi="Arial" w:cs="Arial"/>
                <w:b/>
                <w:bCs/>
                <w:sz w:val="20"/>
                <w:szCs w:val="20"/>
              </w:rPr>
              <w:t>Membership Fees &amp; Categories Discussion</w:t>
            </w:r>
            <w:r w:rsidR="00066193" w:rsidRPr="00F000F7">
              <w:rPr>
                <w:rFonts w:ascii="Arial" w:hAnsi="Arial" w:cs="Arial"/>
                <w:bCs/>
                <w:sz w:val="20"/>
                <w:szCs w:val="20"/>
              </w:rPr>
              <w:t xml:space="preserve"> –</w:t>
            </w:r>
            <w:r w:rsidR="00492BAF">
              <w:rPr>
                <w:rFonts w:ascii="Arial" w:hAnsi="Arial" w:cs="Arial"/>
                <w:bCs/>
                <w:sz w:val="20"/>
                <w:szCs w:val="20"/>
              </w:rPr>
              <w:t xml:space="preserve"> </w:t>
            </w:r>
            <w:r w:rsidR="00492BAF" w:rsidRPr="00492BAF">
              <w:rPr>
                <w:rFonts w:ascii="Arial" w:hAnsi="Arial" w:cs="Arial"/>
                <w:bCs/>
                <w:sz w:val="20"/>
                <w:szCs w:val="20"/>
              </w:rPr>
              <w:t>Council engaged in breakout groups and discussed:</w:t>
            </w:r>
          </w:p>
          <w:p w14:paraId="68DE4489" w14:textId="2A743FE3" w:rsidR="00492BAF" w:rsidRPr="001F3A3A" w:rsidRDefault="00492BAF" w:rsidP="00E55C79">
            <w:pPr>
              <w:pStyle w:val="ListParagraph"/>
              <w:numPr>
                <w:ilvl w:val="0"/>
                <w:numId w:val="29"/>
              </w:numPr>
              <w:rPr>
                <w:rFonts w:ascii="Arial" w:hAnsi="Arial" w:cs="Arial"/>
                <w:bCs/>
                <w:sz w:val="20"/>
                <w:szCs w:val="20"/>
              </w:rPr>
            </w:pPr>
            <w:r w:rsidRPr="001F3A3A">
              <w:rPr>
                <w:rFonts w:ascii="Arial" w:hAnsi="Arial" w:cs="Arial"/>
                <w:bCs/>
                <w:sz w:val="20"/>
                <w:szCs w:val="20"/>
              </w:rPr>
              <w:t>Changing the membership year (currently 9/1 through 8/31) to align with our fiscal year which is 6/1 through 5/31. This would require one short membership year of 9/1-5/31.</w:t>
            </w:r>
          </w:p>
          <w:p w14:paraId="31F8305C" w14:textId="154E11E1" w:rsidR="00492BAF" w:rsidRPr="001F3A3A" w:rsidRDefault="00492BAF" w:rsidP="00E55C79">
            <w:pPr>
              <w:pStyle w:val="ListParagraph"/>
              <w:numPr>
                <w:ilvl w:val="0"/>
                <w:numId w:val="29"/>
              </w:numPr>
              <w:rPr>
                <w:rFonts w:ascii="Arial" w:hAnsi="Arial" w:cs="Arial"/>
                <w:bCs/>
                <w:sz w:val="20"/>
                <w:szCs w:val="20"/>
              </w:rPr>
            </w:pPr>
            <w:r w:rsidRPr="001F3A3A">
              <w:rPr>
                <w:rFonts w:ascii="Arial" w:hAnsi="Arial" w:cs="Arial"/>
                <w:bCs/>
                <w:sz w:val="20"/>
                <w:szCs w:val="20"/>
              </w:rPr>
              <w:t>Consider rolling dues and/or monthly charge options</w:t>
            </w:r>
          </w:p>
          <w:p w14:paraId="1964052D" w14:textId="7FA1E9D8" w:rsidR="00492BAF" w:rsidRPr="001F3A3A" w:rsidRDefault="00492BAF" w:rsidP="00E55C79">
            <w:pPr>
              <w:pStyle w:val="ListParagraph"/>
              <w:numPr>
                <w:ilvl w:val="0"/>
                <w:numId w:val="29"/>
              </w:numPr>
              <w:rPr>
                <w:rFonts w:ascii="Arial" w:hAnsi="Arial" w:cs="Arial"/>
                <w:bCs/>
                <w:sz w:val="20"/>
                <w:szCs w:val="20"/>
              </w:rPr>
            </w:pPr>
            <w:r w:rsidRPr="001F3A3A">
              <w:rPr>
                <w:rFonts w:ascii="Arial" w:hAnsi="Arial" w:cs="Arial"/>
                <w:bCs/>
                <w:sz w:val="20"/>
                <w:szCs w:val="20"/>
              </w:rPr>
              <w:t>Membership categories: Tiered Membership; Departmental/Organizational Membership Pilot; Practitioner Pilot (CalCPA plus?); Break Out Doctoral vs UG/MAC Students?; and High School Teachers (NBEA/AAAF)</w:t>
            </w:r>
          </w:p>
          <w:p w14:paraId="4EF540FB" w14:textId="17AB418A" w:rsidR="00FD0E59" w:rsidRPr="001F3A3A" w:rsidRDefault="00492BAF" w:rsidP="00E55C79">
            <w:pPr>
              <w:pStyle w:val="ListParagraph"/>
              <w:numPr>
                <w:ilvl w:val="0"/>
                <w:numId w:val="29"/>
              </w:numPr>
              <w:rPr>
                <w:rFonts w:ascii="Arial" w:hAnsi="Arial" w:cs="Arial"/>
                <w:bCs/>
                <w:sz w:val="20"/>
                <w:szCs w:val="20"/>
              </w:rPr>
            </w:pPr>
            <w:r w:rsidRPr="001F3A3A">
              <w:rPr>
                <w:rFonts w:ascii="Arial" w:hAnsi="Arial" w:cs="Arial"/>
                <w:bCs/>
                <w:sz w:val="20"/>
                <w:szCs w:val="20"/>
              </w:rPr>
              <w:t>Creating short survey questions for nonmembers; live meeting attendees; webinar questions, members, and pop-up questions on website.</w:t>
            </w:r>
          </w:p>
          <w:p w14:paraId="52C32AD7" w14:textId="77777777" w:rsidR="00DC2449" w:rsidRDefault="00DC2449" w:rsidP="00492BAF">
            <w:pPr>
              <w:rPr>
                <w:rFonts w:ascii="Arial" w:hAnsi="Arial" w:cs="Arial"/>
                <w:bCs/>
                <w:sz w:val="20"/>
                <w:szCs w:val="20"/>
              </w:rPr>
            </w:pPr>
          </w:p>
          <w:p w14:paraId="13233347" w14:textId="77777777" w:rsidR="00DC2449" w:rsidRDefault="00DC2449" w:rsidP="00492BAF">
            <w:pPr>
              <w:rPr>
                <w:rFonts w:ascii="Arial" w:hAnsi="Arial" w:cs="Arial"/>
                <w:sz w:val="20"/>
                <w:szCs w:val="20"/>
              </w:rPr>
            </w:pPr>
            <w:r w:rsidRPr="00DC2449">
              <w:rPr>
                <w:rFonts w:ascii="Arial" w:hAnsi="Arial" w:cs="Arial"/>
                <w:sz w:val="20"/>
                <w:szCs w:val="20"/>
              </w:rPr>
              <w:t>Responses were shared and will be sent to Linda for discussions with the MAC.</w:t>
            </w:r>
          </w:p>
          <w:p w14:paraId="045CB6BD" w14:textId="32C4CD97" w:rsidR="00DC2449" w:rsidRDefault="00DC2449" w:rsidP="00492BAF">
            <w:pPr>
              <w:rPr>
                <w:rFonts w:ascii="Arial" w:hAnsi="Arial" w:cs="Arial"/>
                <w:sz w:val="20"/>
                <w:szCs w:val="20"/>
              </w:rPr>
            </w:pPr>
          </w:p>
        </w:tc>
      </w:tr>
      <w:tr w:rsidR="008B50D2" w:rsidRPr="008213C0" w14:paraId="309CE833" w14:textId="77777777" w:rsidTr="004C6305">
        <w:trPr>
          <w:trHeight w:val="350"/>
        </w:trPr>
        <w:tc>
          <w:tcPr>
            <w:tcW w:w="11430" w:type="dxa"/>
          </w:tcPr>
          <w:p w14:paraId="3EEC9239" w14:textId="1B0A0803" w:rsidR="00F93D7B" w:rsidRPr="00F93D7B" w:rsidRDefault="00E55C79" w:rsidP="00F93D7B">
            <w:pPr>
              <w:rPr>
                <w:rFonts w:ascii="Arial" w:hAnsi="Arial" w:cs="Arial"/>
                <w:bCs/>
                <w:sz w:val="20"/>
                <w:szCs w:val="20"/>
              </w:rPr>
            </w:pPr>
            <w:r>
              <w:rPr>
                <w:rFonts w:ascii="Arial" w:hAnsi="Arial" w:cs="Arial"/>
                <w:b/>
                <w:sz w:val="20"/>
                <w:szCs w:val="20"/>
              </w:rPr>
              <w:t>9</w:t>
            </w:r>
            <w:r w:rsidR="008B50D2" w:rsidRPr="00AE4D4F">
              <w:rPr>
                <w:rFonts w:ascii="Arial" w:hAnsi="Arial" w:cs="Arial"/>
                <w:b/>
                <w:sz w:val="20"/>
                <w:szCs w:val="20"/>
              </w:rPr>
              <w:t xml:space="preserve">.  </w:t>
            </w:r>
            <w:r w:rsidR="00FB6D70" w:rsidRPr="001E5917">
              <w:rPr>
                <w:rFonts w:ascii="Arial" w:hAnsi="Arial" w:cs="Arial"/>
                <w:b/>
                <w:bCs/>
                <w:sz w:val="20"/>
                <w:szCs w:val="20"/>
              </w:rPr>
              <w:t>Publications Updates</w:t>
            </w:r>
            <w:r w:rsidR="00F93D7B">
              <w:rPr>
                <w:rFonts w:ascii="Arial" w:hAnsi="Arial" w:cs="Arial"/>
                <w:sz w:val="20"/>
                <w:szCs w:val="20"/>
              </w:rPr>
              <w:t xml:space="preserve"> – </w:t>
            </w:r>
            <w:r w:rsidR="00F93D7B" w:rsidRPr="00F93D7B">
              <w:rPr>
                <w:rFonts w:ascii="Arial" w:hAnsi="Arial" w:cs="Arial"/>
                <w:bCs/>
                <w:sz w:val="20"/>
                <w:szCs w:val="20"/>
              </w:rPr>
              <w:t>Jackie</w:t>
            </w:r>
            <w:r w:rsidR="00F93D7B">
              <w:rPr>
                <w:rFonts w:ascii="Arial" w:hAnsi="Arial" w:cs="Arial"/>
                <w:bCs/>
                <w:sz w:val="20"/>
                <w:szCs w:val="20"/>
              </w:rPr>
              <w:t xml:space="preserve"> </w:t>
            </w:r>
            <w:r w:rsidR="00F93D7B" w:rsidRPr="00F93D7B">
              <w:rPr>
                <w:rFonts w:ascii="Arial" w:hAnsi="Arial" w:cs="Arial"/>
                <w:bCs/>
                <w:sz w:val="20"/>
                <w:szCs w:val="20"/>
              </w:rPr>
              <w:t xml:space="preserve">Hammersley reviewed the “Use of Generative AI and AI-Assisted Technology Policy.”  It applies to authors, reviewers, and editors and addresses the proper use and disclosure of using AI and applies to submissions to all AAA journals. The AI policy is contained within the Publication Ethics for Academic Research (PEAR) document posted online: </w:t>
            </w:r>
            <w:hyperlink r:id="rId10" w:history="1">
              <w:r w:rsidR="002837AD" w:rsidRPr="006A6E93">
                <w:rPr>
                  <w:rStyle w:val="Hyperlink"/>
                  <w:rFonts w:ascii="Arial" w:hAnsi="Arial" w:cs="Arial"/>
                  <w:bCs/>
                  <w:sz w:val="20"/>
                  <w:szCs w:val="20"/>
                </w:rPr>
                <w:t>https://aaahq.org/portals/0/documents/journals/Publications%20Ethics%20for%20Academic%20Research.pdf</w:t>
              </w:r>
            </w:hyperlink>
            <w:r w:rsidR="002837AD">
              <w:rPr>
                <w:rFonts w:ascii="Arial" w:hAnsi="Arial" w:cs="Arial"/>
                <w:bCs/>
                <w:sz w:val="20"/>
                <w:szCs w:val="20"/>
              </w:rPr>
              <w:t xml:space="preserve"> </w:t>
            </w:r>
            <w:r w:rsidR="00F93D7B" w:rsidRPr="00F93D7B">
              <w:rPr>
                <w:rFonts w:ascii="Arial" w:hAnsi="Arial" w:cs="Arial"/>
                <w:bCs/>
                <w:sz w:val="20"/>
                <w:szCs w:val="20"/>
              </w:rPr>
              <w:t xml:space="preserve"> </w:t>
            </w:r>
          </w:p>
          <w:p w14:paraId="14B26389" w14:textId="77777777" w:rsidR="00F93D7B" w:rsidRPr="00F93D7B" w:rsidRDefault="00F93D7B" w:rsidP="00F93D7B">
            <w:pPr>
              <w:rPr>
                <w:rFonts w:ascii="Arial" w:hAnsi="Arial" w:cs="Arial"/>
                <w:bCs/>
                <w:sz w:val="20"/>
                <w:szCs w:val="20"/>
              </w:rPr>
            </w:pPr>
          </w:p>
          <w:p w14:paraId="1AA1358B" w14:textId="73A5707A" w:rsidR="00F93D7B" w:rsidRPr="00F93D7B" w:rsidRDefault="00F93D7B" w:rsidP="00F93D7B">
            <w:pPr>
              <w:rPr>
                <w:rFonts w:ascii="Arial" w:hAnsi="Arial" w:cs="Arial"/>
                <w:bCs/>
                <w:sz w:val="20"/>
                <w:szCs w:val="20"/>
              </w:rPr>
            </w:pPr>
            <w:r w:rsidRPr="00F93D7B">
              <w:rPr>
                <w:rFonts w:ascii="Arial" w:hAnsi="Arial" w:cs="Arial"/>
                <w:bCs/>
                <w:sz w:val="20"/>
                <w:szCs w:val="20"/>
              </w:rPr>
              <w:t xml:space="preserve">Council was encouraged to attend an upcoming weARE webinar on December 10, 2024 at 11 am Eastern: </w:t>
            </w:r>
            <w:hyperlink r:id="rId11" w:history="1">
              <w:r w:rsidRPr="00B5783B">
                <w:rPr>
                  <w:rStyle w:val="Hyperlink"/>
                  <w:rFonts w:ascii="Arial" w:hAnsi="Arial" w:cs="Arial"/>
                  <w:bCs/>
                  <w:sz w:val="20"/>
                  <w:szCs w:val="20"/>
                </w:rPr>
                <w:t>Tools, Rules, and Risks: Responsible Generative AI Use In Accounting Research</w:t>
              </w:r>
            </w:hyperlink>
            <w:r w:rsidR="00671E88">
              <w:rPr>
                <w:rFonts w:ascii="Arial" w:hAnsi="Arial" w:cs="Arial"/>
                <w:bCs/>
                <w:sz w:val="20"/>
                <w:szCs w:val="20"/>
              </w:rPr>
              <w:t>.</w:t>
            </w:r>
          </w:p>
          <w:p w14:paraId="358FE6DF" w14:textId="77777777" w:rsidR="00F93D7B" w:rsidRPr="00F93D7B" w:rsidRDefault="00F93D7B" w:rsidP="00F93D7B">
            <w:pPr>
              <w:rPr>
                <w:rFonts w:ascii="Arial" w:hAnsi="Arial" w:cs="Arial"/>
                <w:bCs/>
                <w:sz w:val="20"/>
                <w:szCs w:val="20"/>
              </w:rPr>
            </w:pPr>
          </w:p>
          <w:p w14:paraId="45322AB3" w14:textId="217CE40B" w:rsidR="00CB3BC3" w:rsidRPr="00E55C79" w:rsidRDefault="00F93D7B" w:rsidP="00703420">
            <w:pPr>
              <w:rPr>
                <w:rFonts w:ascii="Arial" w:hAnsi="Arial" w:cs="Arial"/>
                <w:sz w:val="20"/>
                <w:szCs w:val="20"/>
              </w:rPr>
            </w:pPr>
            <w:r w:rsidRPr="00F93D7B">
              <w:rPr>
                <w:rFonts w:ascii="Arial" w:hAnsi="Arial" w:cs="Arial"/>
                <w:bCs/>
                <w:sz w:val="20"/>
                <w:szCs w:val="20"/>
              </w:rPr>
              <w:t>The Research &amp; Publications Committee will begin reviewing several policies over the next year that need to be updated in the PEAR document. Members will be notified of updates after they are approved by the Research &amp; Publications Committee and the Board. One change in operations now requires that all authors for every submission disclose whether authors have financial or non-financial conflicts of interest related to the topic of their research. The updated information is in the PEAR document. Jackie asked Council for ways to effectively advertise policy updates to the members</w:t>
            </w:r>
            <w:r w:rsidR="00AD06F3">
              <w:rPr>
                <w:rFonts w:ascii="Arial" w:hAnsi="Arial" w:cs="Arial"/>
                <w:sz w:val="20"/>
                <w:szCs w:val="20"/>
              </w:rPr>
              <w:t>.</w:t>
            </w:r>
          </w:p>
        </w:tc>
      </w:tr>
      <w:tr w:rsidR="00F93D7B" w:rsidRPr="008213C0" w14:paraId="50F65613" w14:textId="77777777" w:rsidTr="004C6305">
        <w:trPr>
          <w:trHeight w:val="350"/>
        </w:trPr>
        <w:tc>
          <w:tcPr>
            <w:tcW w:w="11430" w:type="dxa"/>
          </w:tcPr>
          <w:p w14:paraId="291D13B7" w14:textId="08AC9D4F" w:rsidR="004C08F7" w:rsidRPr="004C08F7" w:rsidRDefault="00E55C79" w:rsidP="004C08F7">
            <w:pPr>
              <w:rPr>
                <w:rFonts w:ascii="Arial" w:hAnsi="Arial" w:cs="Arial"/>
                <w:sz w:val="20"/>
                <w:szCs w:val="20"/>
              </w:rPr>
            </w:pPr>
            <w:r>
              <w:rPr>
                <w:rFonts w:ascii="Arial" w:hAnsi="Arial" w:cs="Arial"/>
                <w:b/>
                <w:bCs/>
                <w:sz w:val="20"/>
                <w:szCs w:val="20"/>
              </w:rPr>
              <w:lastRenderedPageBreak/>
              <w:t xml:space="preserve">10. </w:t>
            </w:r>
            <w:r w:rsidR="00406077" w:rsidRPr="000E5196">
              <w:rPr>
                <w:rFonts w:ascii="Arial" w:hAnsi="Arial" w:cs="Arial"/>
                <w:b/>
                <w:bCs/>
                <w:sz w:val="20"/>
                <w:szCs w:val="20"/>
              </w:rPr>
              <w:t>DEI Committee Update</w:t>
            </w:r>
            <w:r w:rsidR="00406077">
              <w:rPr>
                <w:rFonts w:ascii="Arial" w:hAnsi="Arial" w:cs="Arial"/>
                <w:sz w:val="20"/>
                <w:szCs w:val="20"/>
              </w:rPr>
              <w:t xml:space="preserve"> - </w:t>
            </w:r>
            <w:r w:rsidR="004C08F7" w:rsidRPr="004C08F7">
              <w:rPr>
                <w:rFonts w:ascii="Arial" w:hAnsi="Arial" w:cs="Arial"/>
                <w:sz w:val="20"/>
                <w:szCs w:val="20"/>
              </w:rPr>
              <w:t xml:space="preserve">Norma Montague provided updates from the Publications, Teaching, and Communications &amp; Resources subcommittees. The Publications Subcommittee worked with the AAA Research &amp; Publications Committee (RPC) on expanding DEI research, using </w:t>
            </w:r>
            <w:r w:rsidR="004C08F7" w:rsidRPr="00671E88">
              <w:rPr>
                <w:rFonts w:ascii="Arial" w:hAnsi="Arial" w:cs="Arial"/>
                <w:i/>
                <w:iCs/>
                <w:sz w:val="20"/>
                <w:szCs w:val="20"/>
              </w:rPr>
              <w:t>Accounting Horizons</w:t>
            </w:r>
            <w:r w:rsidR="004C08F7" w:rsidRPr="004C08F7">
              <w:rPr>
                <w:rFonts w:ascii="Arial" w:hAnsi="Arial" w:cs="Arial"/>
                <w:sz w:val="20"/>
                <w:szCs w:val="20"/>
              </w:rPr>
              <w:t xml:space="preserve"> as model for </w:t>
            </w:r>
            <w:r w:rsidR="004C08F7" w:rsidRPr="00671E88">
              <w:rPr>
                <w:rFonts w:ascii="Arial" w:hAnsi="Arial" w:cs="Arial"/>
                <w:i/>
                <w:iCs/>
                <w:sz w:val="20"/>
                <w:szCs w:val="20"/>
              </w:rPr>
              <w:t>The Accounting Review</w:t>
            </w:r>
            <w:r w:rsidR="004C08F7" w:rsidRPr="004C08F7">
              <w:rPr>
                <w:rFonts w:ascii="Arial" w:hAnsi="Arial" w:cs="Arial"/>
                <w:sz w:val="20"/>
                <w:szCs w:val="20"/>
              </w:rPr>
              <w:t xml:space="preserve"> and </w:t>
            </w:r>
            <w:r w:rsidR="004C08F7" w:rsidRPr="00671E88">
              <w:rPr>
                <w:rFonts w:ascii="Arial" w:hAnsi="Arial" w:cs="Arial"/>
                <w:i/>
                <w:iCs/>
                <w:sz w:val="20"/>
                <w:szCs w:val="20"/>
              </w:rPr>
              <w:t>Issues in Accounting Education</w:t>
            </w:r>
            <w:r w:rsidR="004C08F7" w:rsidRPr="004C08F7">
              <w:rPr>
                <w:rFonts w:ascii="Arial" w:hAnsi="Arial" w:cs="Arial"/>
                <w:sz w:val="20"/>
                <w:szCs w:val="20"/>
              </w:rPr>
              <w:t xml:space="preserve">. The proposals are on hold right now due to issues related to “DEI” terminology. The subcommittee is also working on ways to increase transparency in the AAA journal editor and reviewer selections by having the three journal steering committees document their processes. The RPC is already working on this issue and the Publications subcommittee and the RPC plan to work together to review the RPC’s drafts to make sure they align with the inclusive language and suggestions from the DEI Committee. </w:t>
            </w:r>
          </w:p>
          <w:p w14:paraId="5B8A1A70" w14:textId="77777777" w:rsidR="004C08F7" w:rsidRPr="004C08F7" w:rsidRDefault="004C08F7" w:rsidP="004C08F7">
            <w:pPr>
              <w:rPr>
                <w:rFonts w:ascii="Arial" w:hAnsi="Arial" w:cs="Arial"/>
                <w:sz w:val="20"/>
                <w:szCs w:val="20"/>
              </w:rPr>
            </w:pPr>
          </w:p>
          <w:p w14:paraId="5C25150D" w14:textId="7EE76240" w:rsidR="004C08F7" w:rsidRPr="004C08F7" w:rsidRDefault="004C08F7" w:rsidP="004C08F7">
            <w:pPr>
              <w:rPr>
                <w:rFonts w:ascii="Arial" w:hAnsi="Arial" w:cs="Arial"/>
                <w:sz w:val="20"/>
                <w:szCs w:val="20"/>
              </w:rPr>
            </w:pPr>
            <w:r w:rsidRPr="004C08F7">
              <w:rPr>
                <w:rFonts w:ascii="Arial" w:hAnsi="Arial" w:cs="Arial"/>
                <w:sz w:val="20"/>
                <w:szCs w:val="20"/>
              </w:rPr>
              <w:t xml:space="preserve">The Teaching subcommittee continues to highlight and encourage participation in the </w:t>
            </w:r>
            <w:hyperlink r:id="rId12" w:history="1">
              <w:r w:rsidRPr="00F01B85">
                <w:rPr>
                  <w:rStyle w:val="Hyperlink"/>
                  <w:rFonts w:ascii="Arial" w:hAnsi="Arial" w:cs="Arial"/>
                  <w:sz w:val="20"/>
                  <w:szCs w:val="20"/>
                </w:rPr>
                <w:t>Architecture of Inclusion and Inclusive Classroom Certificate programs</w:t>
              </w:r>
            </w:hyperlink>
            <w:r w:rsidRPr="004C08F7">
              <w:rPr>
                <w:rFonts w:ascii="Arial" w:hAnsi="Arial" w:cs="Arial"/>
                <w:sz w:val="20"/>
                <w:szCs w:val="20"/>
              </w:rPr>
              <w:t>. Norma shared her experience of participating in a Faculty Learning Community at Wake Forest recently. Ten faculty learned about inclusive teaching together. She is leading her own group this fall and spring and if it goes well, she will talk to AAA about starting a pilot with a small group of AAA members.</w:t>
            </w:r>
          </w:p>
          <w:p w14:paraId="15A56FD0" w14:textId="77777777" w:rsidR="004C08F7" w:rsidRPr="004C08F7" w:rsidRDefault="004C08F7" w:rsidP="004C08F7">
            <w:pPr>
              <w:rPr>
                <w:rFonts w:ascii="Arial" w:hAnsi="Arial" w:cs="Arial"/>
                <w:sz w:val="20"/>
                <w:szCs w:val="20"/>
              </w:rPr>
            </w:pPr>
          </w:p>
          <w:p w14:paraId="06BF3B1C" w14:textId="6BD079E9" w:rsidR="004C08F7" w:rsidRPr="004C08F7" w:rsidRDefault="004C08F7" w:rsidP="004C08F7">
            <w:pPr>
              <w:rPr>
                <w:rFonts w:ascii="Arial" w:hAnsi="Arial" w:cs="Arial"/>
                <w:sz w:val="20"/>
                <w:szCs w:val="20"/>
              </w:rPr>
            </w:pPr>
            <w:r w:rsidRPr="004C08F7">
              <w:rPr>
                <w:rFonts w:ascii="Arial" w:hAnsi="Arial" w:cs="Arial"/>
                <w:sz w:val="20"/>
                <w:szCs w:val="20"/>
              </w:rPr>
              <w:t xml:space="preserve">The Communications &amp; Resources subcommittee continues to provide content for the </w:t>
            </w:r>
            <w:hyperlink r:id="rId13" w:history="1">
              <w:r w:rsidRPr="00737269">
                <w:rPr>
                  <w:rStyle w:val="Hyperlink"/>
                  <w:rFonts w:ascii="Arial" w:hAnsi="Arial" w:cs="Arial"/>
                  <w:sz w:val="20"/>
                  <w:szCs w:val="20"/>
                </w:rPr>
                <w:t>AAA DEI webpage</w:t>
              </w:r>
            </w:hyperlink>
            <w:r w:rsidRPr="004C08F7">
              <w:rPr>
                <w:rFonts w:ascii="Arial" w:hAnsi="Arial" w:cs="Arial"/>
                <w:sz w:val="20"/>
                <w:szCs w:val="20"/>
              </w:rPr>
              <w:t>. For each heritage month, the DEI Committee selects an AAA member and highlights their experience and accomplishments. December will feature “Persons with Disabilities.”</w:t>
            </w:r>
          </w:p>
          <w:p w14:paraId="714B4BA7" w14:textId="77777777" w:rsidR="004C08F7" w:rsidRPr="004C08F7" w:rsidRDefault="004C08F7" w:rsidP="004C08F7">
            <w:pPr>
              <w:rPr>
                <w:rFonts w:ascii="Arial" w:hAnsi="Arial" w:cs="Arial"/>
                <w:sz w:val="20"/>
                <w:szCs w:val="20"/>
              </w:rPr>
            </w:pPr>
          </w:p>
          <w:p w14:paraId="70A2457E" w14:textId="77777777" w:rsidR="004C08F7" w:rsidRPr="004C08F7" w:rsidRDefault="004C08F7" w:rsidP="004C08F7">
            <w:pPr>
              <w:rPr>
                <w:rFonts w:ascii="Arial" w:hAnsi="Arial" w:cs="Arial"/>
                <w:sz w:val="20"/>
                <w:szCs w:val="20"/>
              </w:rPr>
            </w:pPr>
            <w:r w:rsidRPr="004C08F7">
              <w:rPr>
                <w:rFonts w:ascii="Arial" w:hAnsi="Arial" w:cs="Arial"/>
                <w:sz w:val="20"/>
                <w:szCs w:val="20"/>
              </w:rPr>
              <w:t xml:space="preserve">Norma shared current challenges to DEI, including growing opposition, anti-DEI climate and legislative pushback, and compliance and accreditation concerns. Council shared their recent experiences at their universities and in their states. Some Section DEI committees are starting to talk about changing the name of their DEI committees. Navigating the current DEI climate will require creating additional strategies for inclusion, broader advocacy, and rebranding strategies, among others. </w:t>
            </w:r>
          </w:p>
          <w:p w14:paraId="1C50EE7C" w14:textId="77777777" w:rsidR="004C08F7" w:rsidRPr="004C08F7" w:rsidRDefault="004C08F7" w:rsidP="004C08F7">
            <w:pPr>
              <w:rPr>
                <w:rFonts w:ascii="Arial" w:hAnsi="Arial" w:cs="Arial"/>
                <w:sz w:val="20"/>
                <w:szCs w:val="20"/>
              </w:rPr>
            </w:pPr>
          </w:p>
          <w:p w14:paraId="1A9FC387" w14:textId="7CB728B8" w:rsidR="00F93D7B" w:rsidRDefault="004C08F7" w:rsidP="004C08F7">
            <w:pPr>
              <w:rPr>
                <w:rFonts w:ascii="Arial" w:hAnsi="Arial" w:cs="Arial"/>
                <w:sz w:val="20"/>
                <w:szCs w:val="20"/>
              </w:rPr>
            </w:pPr>
            <w:r w:rsidRPr="004C08F7">
              <w:rPr>
                <w:rFonts w:ascii="Arial" w:hAnsi="Arial" w:cs="Arial"/>
                <w:sz w:val="20"/>
                <w:szCs w:val="20"/>
              </w:rPr>
              <w:t xml:space="preserve">Should we change the wording to move away from “DEI”? Best practices show that an organization’s terminology should align with its mission and vision. Norma reviewed </w:t>
            </w:r>
            <w:hyperlink r:id="rId14" w:history="1">
              <w:r w:rsidRPr="007B11D9">
                <w:rPr>
                  <w:rStyle w:val="Hyperlink"/>
                  <w:rFonts w:ascii="Arial" w:hAnsi="Arial" w:cs="Arial"/>
                  <w:sz w:val="20"/>
                  <w:szCs w:val="20"/>
                </w:rPr>
                <w:t>AAA’s Vision and Mission Statements</w:t>
              </w:r>
            </w:hyperlink>
            <w:r w:rsidRPr="004C08F7">
              <w:rPr>
                <w:rFonts w:ascii="Arial" w:hAnsi="Arial" w:cs="Arial"/>
                <w:sz w:val="20"/>
                <w:szCs w:val="20"/>
              </w:rPr>
              <w:t xml:space="preserve"> noting that AAA’s vision to be Thought Leaders in Accounting includes the need to focus on an inclusive community</w:t>
            </w:r>
            <w:r>
              <w:rPr>
                <w:rFonts w:ascii="Arial" w:hAnsi="Arial" w:cs="Arial"/>
                <w:sz w:val="20"/>
                <w:szCs w:val="20"/>
              </w:rPr>
              <w:t>.</w:t>
            </w:r>
          </w:p>
          <w:p w14:paraId="6A8A2690" w14:textId="181E5918" w:rsidR="004C08F7" w:rsidRPr="00406077" w:rsidRDefault="004C08F7" w:rsidP="004C08F7">
            <w:pPr>
              <w:rPr>
                <w:rFonts w:ascii="Arial" w:hAnsi="Arial" w:cs="Arial"/>
                <w:sz w:val="20"/>
                <w:szCs w:val="20"/>
              </w:rPr>
            </w:pPr>
          </w:p>
        </w:tc>
      </w:tr>
      <w:tr w:rsidR="004C08F7" w:rsidRPr="008213C0" w14:paraId="0F3B9917" w14:textId="77777777" w:rsidTr="004C6305">
        <w:trPr>
          <w:trHeight w:val="350"/>
        </w:trPr>
        <w:tc>
          <w:tcPr>
            <w:tcW w:w="11430" w:type="dxa"/>
          </w:tcPr>
          <w:p w14:paraId="6CB89488" w14:textId="658E46CC" w:rsidR="004C08F7" w:rsidRDefault="00E55C79" w:rsidP="004C08F7">
            <w:pPr>
              <w:rPr>
                <w:rFonts w:ascii="Arial" w:hAnsi="Arial" w:cs="Arial"/>
                <w:sz w:val="20"/>
                <w:szCs w:val="20"/>
              </w:rPr>
            </w:pPr>
            <w:r>
              <w:rPr>
                <w:rFonts w:ascii="Arial" w:hAnsi="Arial" w:cs="Arial"/>
                <w:b/>
                <w:bCs/>
                <w:sz w:val="20"/>
                <w:szCs w:val="20"/>
              </w:rPr>
              <w:t xml:space="preserve">11. </w:t>
            </w:r>
            <w:r w:rsidR="003C6CE7" w:rsidRPr="00527D0E">
              <w:rPr>
                <w:rFonts w:ascii="Arial" w:hAnsi="Arial" w:cs="Arial"/>
                <w:b/>
                <w:bCs/>
                <w:sz w:val="20"/>
                <w:szCs w:val="20"/>
              </w:rPr>
              <w:t>DEI Terminology Discussion</w:t>
            </w:r>
            <w:r w:rsidR="003C6CE7">
              <w:rPr>
                <w:rFonts w:ascii="Arial" w:hAnsi="Arial" w:cs="Arial"/>
                <w:sz w:val="20"/>
                <w:szCs w:val="20"/>
              </w:rPr>
              <w:t xml:space="preserve"> - </w:t>
            </w:r>
            <w:r w:rsidR="00AA0FCA" w:rsidRPr="00AA0FCA">
              <w:rPr>
                <w:rFonts w:ascii="Arial" w:hAnsi="Arial" w:cs="Arial"/>
                <w:sz w:val="20"/>
                <w:szCs w:val="20"/>
              </w:rPr>
              <w:t>Council engaged in breakout groups and discussed whether there is support for revisiting the use of “DEI” terms in the position description of the Vice President-Diversity, Equity &amp; Inclusion, the name of the AAA DEI Committee, and the DEI website, reasons to keep/change the language, and ideas for alternative wording. Norma noted that at the DIV/TLC joint meeting this year, the Diversity Section’s leadership supported changing the name of the Section and the DEI language. If they choose to pursue a name change, they will need to follow the required process. Gerlando Lima noted that in Latin American countries, it’s not exactly clear what DEI means, other than perhaps gender issues. Lisa Baudot noted that in Europe, the terms “Diversity, Equity, and Inclusion” are not yet being politicized in the way they are in the US. After the meeting Council voted for their top three alternative wording choices. Any changes to the AAA Board VP-DEI title or the DEI Committee name will require bylaws changes.</w:t>
            </w:r>
          </w:p>
          <w:p w14:paraId="3248002D" w14:textId="4B144800" w:rsidR="00AA0FCA" w:rsidRPr="003C6CE7" w:rsidRDefault="00AA0FCA" w:rsidP="004C08F7">
            <w:pPr>
              <w:rPr>
                <w:rFonts w:ascii="Arial" w:hAnsi="Arial" w:cs="Arial"/>
                <w:sz w:val="20"/>
                <w:szCs w:val="20"/>
              </w:rPr>
            </w:pPr>
          </w:p>
        </w:tc>
      </w:tr>
      <w:tr w:rsidR="00D80620" w:rsidRPr="008213C0" w14:paraId="52337E4C" w14:textId="77777777" w:rsidTr="004C6305">
        <w:trPr>
          <w:trHeight w:val="350"/>
        </w:trPr>
        <w:tc>
          <w:tcPr>
            <w:tcW w:w="11430" w:type="dxa"/>
          </w:tcPr>
          <w:p w14:paraId="4F32B49F" w14:textId="21B79DF1" w:rsidR="00D80620" w:rsidRDefault="00D80620" w:rsidP="00703420">
            <w:pPr>
              <w:rPr>
                <w:rFonts w:ascii="Arial" w:hAnsi="Arial" w:cs="Arial"/>
                <w:bCs/>
                <w:sz w:val="20"/>
                <w:szCs w:val="20"/>
              </w:rPr>
            </w:pPr>
            <w:r>
              <w:rPr>
                <w:rFonts w:ascii="Arial" w:hAnsi="Arial" w:cs="Arial"/>
                <w:bCs/>
                <w:sz w:val="20"/>
                <w:szCs w:val="20"/>
              </w:rPr>
              <w:t xml:space="preserve"> </w:t>
            </w:r>
            <w:r w:rsidR="00E55C79" w:rsidRPr="00E55C79">
              <w:rPr>
                <w:rFonts w:ascii="Arial" w:hAnsi="Arial" w:cs="Arial"/>
                <w:b/>
                <w:sz w:val="20"/>
                <w:szCs w:val="20"/>
              </w:rPr>
              <w:t>12.</w:t>
            </w:r>
            <w:r w:rsidR="00E55C79">
              <w:rPr>
                <w:rFonts w:ascii="Arial" w:hAnsi="Arial" w:cs="Arial"/>
                <w:bCs/>
                <w:sz w:val="20"/>
                <w:szCs w:val="20"/>
              </w:rPr>
              <w:t xml:space="preserve"> </w:t>
            </w:r>
            <w:r w:rsidR="00E55C79" w:rsidRPr="00E55C79">
              <w:rPr>
                <w:rFonts w:ascii="Arial" w:hAnsi="Arial" w:cs="Arial"/>
                <w:b/>
                <w:sz w:val="20"/>
                <w:szCs w:val="20"/>
              </w:rPr>
              <w:t>Wrap up and adjourn</w:t>
            </w:r>
            <w:r w:rsidR="00E55C79">
              <w:rPr>
                <w:rFonts w:ascii="Arial" w:hAnsi="Arial" w:cs="Arial"/>
                <w:bCs/>
                <w:sz w:val="20"/>
                <w:szCs w:val="20"/>
              </w:rPr>
              <w:t xml:space="preserve"> – Alisa </w:t>
            </w:r>
            <w:r>
              <w:rPr>
                <w:rFonts w:ascii="Arial" w:hAnsi="Arial" w:cs="Arial"/>
                <w:bCs/>
                <w:sz w:val="20"/>
                <w:szCs w:val="20"/>
              </w:rPr>
              <w:t xml:space="preserve">adjourned </w:t>
            </w:r>
            <w:r w:rsidR="00E55C79">
              <w:rPr>
                <w:rFonts w:ascii="Arial" w:hAnsi="Arial" w:cs="Arial"/>
                <w:bCs/>
                <w:sz w:val="20"/>
                <w:szCs w:val="20"/>
              </w:rPr>
              <w:t xml:space="preserve">the meeting </w:t>
            </w:r>
            <w:r>
              <w:rPr>
                <w:rFonts w:ascii="Arial" w:hAnsi="Arial" w:cs="Arial"/>
                <w:bCs/>
                <w:sz w:val="20"/>
                <w:szCs w:val="20"/>
              </w:rPr>
              <w:t xml:space="preserve">at </w:t>
            </w:r>
            <w:r w:rsidR="00A11280">
              <w:rPr>
                <w:rFonts w:ascii="Arial" w:hAnsi="Arial" w:cs="Arial"/>
                <w:bCs/>
                <w:sz w:val="20"/>
                <w:szCs w:val="20"/>
              </w:rPr>
              <w:t>5</w:t>
            </w:r>
            <w:r w:rsidR="008A114B" w:rsidRPr="00CB3BC3">
              <w:rPr>
                <w:rFonts w:ascii="Arial" w:hAnsi="Arial" w:cs="Arial"/>
                <w:bCs/>
                <w:sz w:val="20"/>
                <w:szCs w:val="20"/>
              </w:rPr>
              <w:t>:</w:t>
            </w:r>
            <w:r w:rsidR="00A11280">
              <w:rPr>
                <w:rFonts w:ascii="Arial" w:hAnsi="Arial" w:cs="Arial"/>
                <w:bCs/>
                <w:sz w:val="20"/>
                <w:szCs w:val="20"/>
              </w:rPr>
              <w:t>00</w:t>
            </w:r>
            <w:r>
              <w:rPr>
                <w:rFonts w:ascii="Arial" w:hAnsi="Arial" w:cs="Arial"/>
                <w:bCs/>
                <w:sz w:val="20"/>
                <w:szCs w:val="20"/>
              </w:rPr>
              <w:t xml:space="preserve"> pm.</w:t>
            </w:r>
          </w:p>
          <w:p w14:paraId="2050AE17" w14:textId="28BB959C" w:rsidR="009D356D" w:rsidRDefault="009D356D" w:rsidP="00703420">
            <w:pPr>
              <w:rPr>
                <w:rFonts w:ascii="Arial" w:hAnsi="Arial" w:cs="Arial"/>
                <w:sz w:val="20"/>
                <w:szCs w:val="20"/>
              </w:rPr>
            </w:pPr>
          </w:p>
        </w:tc>
      </w:tr>
    </w:tbl>
    <w:p w14:paraId="7E2E3A54" w14:textId="77777777" w:rsidR="001D3D7E" w:rsidRDefault="001D3D7E" w:rsidP="00415DCF">
      <w:pPr>
        <w:rPr>
          <w:rFonts w:ascii="Arial" w:hAnsi="Arial" w:cs="Arial"/>
          <w:sz w:val="20"/>
          <w:szCs w:val="20"/>
        </w:rPr>
      </w:pPr>
    </w:p>
    <w:sectPr w:rsidR="001D3D7E" w:rsidSect="00B36492">
      <w:headerReference w:type="even" r:id="rId15"/>
      <w:headerReference w:type="default" r:id="rId16"/>
      <w:footerReference w:type="even" r:id="rId17"/>
      <w:footerReference w:type="default" r:id="rId18"/>
      <w:headerReference w:type="first" r:id="rId19"/>
      <w:footerReference w:type="first" r:id="rId20"/>
      <w:pgSz w:w="12240" w:h="15840"/>
      <w:pgMar w:top="214" w:right="1800" w:bottom="3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5851C" w14:textId="77777777" w:rsidR="00120940" w:rsidRDefault="00120940" w:rsidP="00EC7B9D">
      <w:r>
        <w:separator/>
      </w:r>
    </w:p>
  </w:endnote>
  <w:endnote w:type="continuationSeparator" w:id="0">
    <w:p w14:paraId="1BD267D5" w14:textId="77777777" w:rsidR="00120940" w:rsidRDefault="00120940" w:rsidP="00EC7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609F" w14:textId="77777777" w:rsidR="000F0075" w:rsidRDefault="000F0075" w:rsidP="0025258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53A8E6" w14:textId="77777777" w:rsidR="00154B98" w:rsidRDefault="00154B98" w:rsidP="000F00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67C3" w14:textId="5D42E0F6" w:rsidR="000F0075" w:rsidRDefault="000F0075" w:rsidP="0025258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6D3B">
      <w:rPr>
        <w:rStyle w:val="PageNumber"/>
        <w:noProof/>
      </w:rPr>
      <w:t>2</w:t>
    </w:r>
    <w:r>
      <w:rPr>
        <w:rStyle w:val="PageNumber"/>
      </w:rPr>
      <w:fldChar w:fldCharType="end"/>
    </w:r>
  </w:p>
  <w:p w14:paraId="54E6CAEA" w14:textId="77777777" w:rsidR="00154B98" w:rsidRDefault="00154B98" w:rsidP="000F007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C0A2" w14:textId="77777777" w:rsidR="00154B98" w:rsidRDefault="00154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1BA87" w14:textId="77777777" w:rsidR="00120940" w:rsidRDefault="00120940" w:rsidP="00EC7B9D">
      <w:r>
        <w:separator/>
      </w:r>
    </w:p>
  </w:footnote>
  <w:footnote w:type="continuationSeparator" w:id="0">
    <w:p w14:paraId="7CBC4CB3" w14:textId="77777777" w:rsidR="00120940" w:rsidRDefault="00120940" w:rsidP="00EC7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B05B2" w14:textId="5EB9940D" w:rsidR="00154B98" w:rsidRDefault="00154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1CBE2" w14:textId="30561F21" w:rsidR="00154B98" w:rsidRDefault="00154B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02023" w14:textId="10718F11" w:rsidR="00154B98" w:rsidRDefault="00154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2170"/>
    <w:multiLevelType w:val="hybridMultilevel"/>
    <w:tmpl w:val="34B8E40A"/>
    <w:lvl w:ilvl="0" w:tplc="1736C28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3156E4"/>
    <w:multiLevelType w:val="hybridMultilevel"/>
    <w:tmpl w:val="D8944B6A"/>
    <w:lvl w:ilvl="0" w:tplc="7C4CD7B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2F1BF2"/>
    <w:multiLevelType w:val="hybridMultilevel"/>
    <w:tmpl w:val="736EAA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7F36B6"/>
    <w:multiLevelType w:val="hybridMultilevel"/>
    <w:tmpl w:val="46A24BFC"/>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05A79"/>
    <w:multiLevelType w:val="hybridMultilevel"/>
    <w:tmpl w:val="35429498"/>
    <w:lvl w:ilvl="0" w:tplc="829AF65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F125A4"/>
    <w:multiLevelType w:val="hybridMultilevel"/>
    <w:tmpl w:val="7A4AD3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F21E0A"/>
    <w:multiLevelType w:val="hybridMultilevel"/>
    <w:tmpl w:val="1708FB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31240E"/>
    <w:multiLevelType w:val="hybridMultilevel"/>
    <w:tmpl w:val="B8B80E3C"/>
    <w:lvl w:ilvl="0" w:tplc="57720BB2">
      <w:start w:val="1"/>
      <w:numFmt w:val="bullet"/>
      <w:lvlText w:val="•"/>
      <w:lvlJc w:val="left"/>
      <w:pPr>
        <w:tabs>
          <w:tab w:val="num" w:pos="720"/>
        </w:tabs>
      </w:pPr>
      <w:rPr>
        <w:rFonts w:ascii="Arial" w:hAnsi="Arial" w:hint="default"/>
      </w:rPr>
    </w:lvl>
    <w:lvl w:ilvl="1" w:tplc="ED50A978" w:tentative="1">
      <w:start w:val="1"/>
      <w:numFmt w:val="bullet"/>
      <w:lvlText w:val="•"/>
      <w:lvlJc w:val="left"/>
      <w:pPr>
        <w:tabs>
          <w:tab w:val="num" w:pos="1440"/>
        </w:tabs>
        <w:ind w:left="1440"/>
      </w:pPr>
      <w:rPr>
        <w:rFonts w:ascii="Arial" w:hAnsi="Arial" w:hint="default"/>
      </w:rPr>
    </w:lvl>
    <w:lvl w:ilvl="2" w:tplc="0938E71E" w:tentative="1">
      <w:start w:val="1"/>
      <w:numFmt w:val="bullet"/>
      <w:lvlText w:val="•"/>
      <w:lvlJc w:val="left"/>
      <w:pPr>
        <w:tabs>
          <w:tab w:val="num" w:pos="2160"/>
        </w:tabs>
        <w:ind w:left="2160"/>
      </w:pPr>
      <w:rPr>
        <w:rFonts w:ascii="Arial" w:hAnsi="Arial" w:hint="default"/>
      </w:rPr>
    </w:lvl>
    <w:lvl w:ilvl="3" w:tplc="18D06D7C" w:tentative="1">
      <w:start w:val="1"/>
      <w:numFmt w:val="bullet"/>
      <w:lvlText w:val="•"/>
      <w:lvlJc w:val="left"/>
      <w:pPr>
        <w:tabs>
          <w:tab w:val="num" w:pos="2880"/>
        </w:tabs>
        <w:ind w:left="2880"/>
      </w:pPr>
      <w:rPr>
        <w:rFonts w:ascii="Arial" w:hAnsi="Arial" w:hint="default"/>
      </w:rPr>
    </w:lvl>
    <w:lvl w:ilvl="4" w:tplc="BF20BA12" w:tentative="1">
      <w:start w:val="1"/>
      <w:numFmt w:val="bullet"/>
      <w:lvlText w:val="•"/>
      <w:lvlJc w:val="left"/>
      <w:pPr>
        <w:tabs>
          <w:tab w:val="num" w:pos="3600"/>
        </w:tabs>
        <w:ind w:left="3600"/>
      </w:pPr>
      <w:rPr>
        <w:rFonts w:ascii="Arial" w:hAnsi="Arial" w:hint="default"/>
      </w:rPr>
    </w:lvl>
    <w:lvl w:ilvl="5" w:tplc="BC0A4462" w:tentative="1">
      <w:start w:val="1"/>
      <w:numFmt w:val="bullet"/>
      <w:lvlText w:val="•"/>
      <w:lvlJc w:val="left"/>
      <w:pPr>
        <w:tabs>
          <w:tab w:val="num" w:pos="4320"/>
        </w:tabs>
        <w:ind w:left="4320"/>
      </w:pPr>
      <w:rPr>
        <w:rFonts w:ascii="Arial" w:hAnsi="Arial" w:hint="default"/>
      </w:rPr>
    </w:lvl>
    <w:lvl w:ilvl="6" w:tplc="E12C1454" w:tentative="1">
      <w:start w:val="1"/>
      <w:numFmt w:val="bullet"/>
      <w:lvlText w:val="•"/>
      <w:lvlJc w:val="left"/>
      <w:pPr>
        <w:tabs>
          <w:tab w:val="num" w:pos="5040"/>
        </w:tabs>
        <w:ind w:left="5040"/>
      </w:pPr>
      <w:rPr>
        <w:rFonts w:ascii="Arial" w:hAnsi="Arial" w:hint="default"/>
      </w:rPr>
    </w:lvl>
    <w:lvl w:ilvl="7" w:tplc="5CF832AC" w:tentative="1">
      <w:start w:val="1"/>
      <w:numFmt w:val="bullet"/>
      <w:lvlText w:val="•"/>
      <w:lvlJc w:val="left"/>
      <w:pPr>
        <w:tabs>
          <w:tab w:val="num" w:pos="5760"/>
        </w:tabs>
        <w:ind w:left="5760"/>
      </w:pPr>
      <w:rPr>
        <w:rFonts w:ascii="Arial" w:hAnsi="Arial" w:hint="default"/>
      </w:rPr>
    </w:lvl>
    <w:lvl w:ilvl="8" w:tplc="58DC5DBE" w:tentative="1">
      <w:start w:val="1"/>
      <w:numFmt w:val="bullet"/>
      <w:lvlText w:val="•"/>
      <w:lvlJc w:val="left"/>
      <w:pPr>
        <w:tabs>
          <w:tab w:val="num" w:pos="6480"/>
        </w:tabs>
        <w:ind w:left="6480"/>
      </w:pPr>
      <w:rPr>
        <w:rFonts w:ascii="Arial" w:hAnsi="Arial" w:hint="default"/>
      </w:rPr>
    </w:lvl>
  </w:abstractNum>
  <w:abstractNum w:abstractNumId="8" w15:restartNumberingAfterBreak="0">
    <w:nsid w:val="3BA02036"/>
    <w:multiLevelType w:val="hybridMultilevel"/>
    <w:tmpl w:val="86865C5C"/>
    <w:lvl w:ilvl="0" w:tplc="8C0655E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BBD7ABD"/>
    <w:multiLevelType w:val="hybridMultilevel"/>
    <w:tmpl w:val="F66E6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40685"/>
    <w:multiLevelType w:val="hybridMultilevel"/>
    <w:tmpl w:val="BE346B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B9C7345"/>
    <w:multiLevelType w:val="hybridMultilevel"/>
    <w:tmpl w:val="65165972"/>
    <w:lvl w:ilvl="0" w:tplc="C1D815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B55837"/>
    <w:multiLevelType w:val="hybridMultilevel"/>
    <w:tmpl w:val="B9767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512D7F"/>
    <w:multiLevelType w:val="hybridMultilevel"/>
    <w:tmpl w:val="39C6BB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0FA114D"/>
    <w:multiLevelType w:val="hybridMultilevel"/>
    <w:tmpl w:val="CE52CFC4"/>
    <w:lvl w:ilvl="0" w:tplc="1AA8FA3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11F2A2A"/>
    <w:multiLevelType w:val="hybridMultilevel"/>
    <w:tmpl w:val="A95E19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BF179C"/>
    <w:multiLevelType w:val="hybridMultilevel"/>
    <w:tmpl w:val="B62AF05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8780221"/>
    <w:multiLevelType w:val="hybridMultilevel"/>
    <w:tmpl w:val="503CA7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D5E066D"/>
    <w:multiLevelType w:val="hybridMultilevel"/>
    <w:tmpl w:val="F53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6E2EF1"/>
    <w:multiLevelType w:val="hybridMultilevel"/>
    <w:tmpl w:val="0B866B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130254"/>
    <w:multiLevelType w:val="hybridMultilevel"/>
    <w:tmpl w:val="0F8CAA5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42453E"/>
    <w:multiLevelType w:val="hybridMultilevel"/>
    <w:tmpl w:val="DA20B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1F3943"/>
    <w:multiLevelType w:val="hybridMultilevel"/>
    <w:tmpl w:val="60368F0E"/>
    <w:lvl w:ilvl="0" w:tplc="7EAE451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2D16C0"/>
    <w:multiLevelType w:val="hybridMultilevel"/>
    <w:tmpl w:val="B1A200F0"/>
    <w:lvl w:ilvl="0" w:tplc="AA66BE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BD64A7"/>
    <w:multiLevelType w:val="hybridMultilevel"/>
    <w:tmpl w:val="62FE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09235E"/>
    <w:multiLevelType w:val="hybridMultilevel"/>
    <w:tmpl w:val="13122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D9B0895"/>
    <w:multiLevelType w:val="hybridMultilevel"/>
    <w:tmpl w:val="B330A6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9E369F"/>
    <w:multiLevelType w:val="hybridMultilevel"/>
    <w:tmpl w:val="B51C95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A54E46"/>
    <w:multiLevelType w:val="hybridMultilevel"/>
    <w:tmpl w:val="D102DA18"/>
    <w:lvl w:ilvl="0" w:tplc="829AF6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057107">
    <w:abstractNumId w:val="5"/>
  </w:num>
  <w:num w:numId="2" w16cid:durableId="1463960839">
    <w:abstractNumId w:val="13"/>
  </w:num>
  <w:num w:numId="3" w16cid:durableId="1609118335">
    <w:abstractNumId w:val="14"/>
  </w:num>
  <w:num w:numId="4" w16cid:durableId="838272280">
    <w:abstractNumId w:val="8"/>
  </w:num>
  <w:num w:numId="5" w16cid:durableId="592932360">
    <w:abstractNumId w:val="0"/>
  </w:num>
  <w:num w:numId="6" w16cid:durableId="1828859220">
    <w:abstractNumId w:val="6"/>
  </w:num>
  <w:num w:numId="7" w16cid:durableId="382603134">
    <w:abstractNumId w:val="17"/>
  </w:num>
  <w:num w:numId="8" w16cid:durableId="1095519200">
    <w:abstractNumId w:val="1"/>
  </w:num>
  <w:num w:numId="9" w16cid:durableId="1585995916">
    <w:abstractNumId w:val="22"/>
  </w:num>
  <w:num w:numId="10" w16cid:durableId="1124734637">
    <w:abstractNumId w:val="3"/>
  </w:num>
  <w:num w:numId="11" w16cid:durableId="61568735">
    <w:abstractNumId w:val="24"/>
  </w:num>
  <w:num w:numId="12" w16cid:durableId="460803583">
    <w:abstractNumId w:val="7"/>
  </w:num>
  <w:num w:numId="13" w16cid:durableId="26293152">
    <w:abstractNumId w:val="18"/>
  </w:num>
  <w:num w:numId="14" w16cid:durableId="1400517371">
    <w:abstractNumId w:val="25"/>
  </w:num>
  <w:num w:numId="15" w16cid:durableId="1331177613">
    <w:abstractNumId w:val="20"/>
  </w:num>
  <w:num w:numId="16" w16cid:durableId="1685089842">
    <w:abstractNumId w:val="2"/>
  </w:num>
  <w:num w:numId="17" w16cid:durableId="2108770328">
    <w:abstractNumId w:val="21"/>
  </w:num>
  <w:num w:numId="18" w16cid:durableId="862524201">
    <w:abstractNumId w:val="11"/>
  </w:num>
  <w:num w:numId="19" w16cid:durableId="295792394">
    <w:abstractNumId w:val="23"/>
  </w:num>
  <w:num w:numId="20" w16cid:durableId="1772898634">
    <w:abstractNumId w:val="15"/>
  </w:num>
  <w:num w:numId="21" w16cid:durableId="1492287035">
    <w:abstractNumId w:val="19"/>
  </w:num>
  <w:num w:numId="22" w16cid:durableId="1366902943">
    <w:abstractNumId w:val="28"/>
  </w:num>
  <w:num w:numId="23" w16cid:durableId="1600988063">
    <w:abstractNumId w:val="4"/>
  </w:num>
  <w:num w:numId="24" w16cid:durableId="1466316009">
    <w:abstractNumId w:val="10"/>
  </w:num>
  <w:num w:numId="25" w16cid:durableId="720665233">
    <w:abstractNumId w:val="12"/>
  </w:num>
  <w:num w:numId="26" w16cid:durableId="816604232">
    <w:abstractNumId w:val="26"/>
  </w:num>
  <w:num w:numId="27" w16cid:durableId="1445491841">
    <w:abstractNumId w:val="27"/>
  </w:num>
  <w:num w:numId="28" w16cid:durableId="402067831">
    <w:abstractNumId w:val="9"/>
  </w:num>
  <w:num w:numId="29" w16cid:durableId="3030683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CD5"/>
    <w:rsid w:val="000009E1"/>
    <w:rsid w:val="0000145A"/>
    <w:rsid w:val="00002186"/>
    <w:rsid w:val="000031E7"/>
    <w:rsid w:val="000049CE"/>
    <w:rsid w:val="0000752A"/>
    <w:rsid w:val="000161FC"/>
    <w:rsid w:val="00016ED6"/>
    <w:rsid w:val="00017371"/>
    <w:rsid w:val="000220D8"/>
    <w:rsid w:val="000233ED"/>
    <w:rsid w:val="00023B07"/>
    <w:rsid w:val="0002593A"/>
    <w:rsid w:val="00030E64"/>
    <w:rsid w:val="00035427"/>
    <w:rsid w:val="00036A2B"/>
    <w:rsid w:val="00036C26"/>
    <w:rsid w:val="00036DB8"/>
    <w:rsid w:val="0004229A"/>
    <w:rsid w:val="00046BCC"/>
    <w:rsid w:val="00047833"/>
    <w:rsid w:val="0005481A"/>
    <w:rsid w:val="000554FB"/>
    <w:rsid w:val="00056179"/>
    <w:rsid w:val="0005619A"/>
    <w:rsid w:val="000570CF"/>
    <w:rsid w:val="00061192"/>
    <w:rsid w:val="00066193"/>
    <w:rsid w:val="00067445"/>
    <w:rsid w:val="00067FD2"/>
    <w:rsid w:val="00070665"/>
    <w:rsid w:val="00077C9D"/>
    <w:rsid w:val="00080690"/>
    <w:rsid w:val="000808C8"/>
    <w:rsid w:val="0008155E"/>
    <w:rsid w:val="0008296F"/>
    <w:rsid w:val="000835F4"/>
    <w:rsid w:val="00083BBB"/>
    <w:rsid w:val="00083F3C"/>
    <w:rsid w:val="000845FC"/>
    <w:rsid w:val="00085412"/>
    <w:rsid w:val="000873C4"/>
    <w:rsid w:val="00087497"/>
    <w:rsid w:val="0009104B"/>
    <w:rsid w:val="0009348A"/>
    <w:rsid w:val="000938A2"/>
    <w:rsid w:val="000A13A7"/>
    <w:rsid w:val="000B046F"/>
    <w:rsid w:val="000B0C80"/>
    <w:rsid w:val="000B1E24"/>
    <w:rsid w:val="000B4812"/>
    <w:rsid w:val="000C0DBF"/>
    <w:rsid w:val="000D032A"/>
    <w:rsid w:val="000D33E3"/>
    <w:rsid w:val="000D66B8"/>
    <w:rsid w:val="000E2FDA"/>
    <w:rsid w:val="000E65A4"/>
    <w:rsid w:val="000E6D23"/>
    <w:rsid w:val="000E7AE5"/>
    <w:rsid w:val="000F0075"/>
    <w:rsid w:val="000F0819"/>
    <w:rsid w:val="000F23DC"/>
    <w:rsid w:val="000F320D"/>
    <w:rsid w:val="000F372B"/>
    <w:rsid w:val="000F75FF"/>
    <w:rsid w:val="00101A48"/>
    <w:rsid w:val="00103E1C"/>
    <w:rsid w:val="001057A8"/>
    <w:rsid w:val="001058B1"/>
    <w:rsid w:val="00105C88"/>
    <w:rsid w:val="00110C0C"/>
    <w:rsid w:val="0011148D"/>
    <w:rsid w:val="00113C36"/>
    <w:rsid w:val="00115D5C"/>
    <w:rsid w:val="00115DD8"/>
    <w:rsid w:val="00120940"/>
    <w:rsid w:val="001250D9"/>
    <w:rsid w:val="001310F2"/>
    <w:rsid w:val="00131764"/>
    <w:rsid w:val="001328D4"/>
    <w:rsid w:val="0013309A"/>
    <w:rsid w:val="00140404"/>
    <w:rsid w:val="00140A68"/>
    <w:rsid w:val="00141CA2"/>
    <w:rsid w:val="00142795"/>
    <w:rsid w:val="00144EBA"/>
    <w:rsid w:val="00152FC3"/>
    <w:rsid w:val="00154B98"/>
    <w:rsid w:val="00154F36"/>
    <w:rsid w:val="00160D1A"/>
    <w:rsid w:val="00163202"/>
    <w:rsid w:val="00164B85"/>
    <w:rsid w:val="0016791E"/>
    <w:rsid w:val="00171DA5"/>
    <w:rsid w:val="00174AE3"/>
    <w:rsid w:val="00175E75"/>
    <w:rsid w:val="00176275"/>
    <w:rsid w:val="00177AAA"/>
    <w:rsid w:val="00185255"/>
    <w:rsid w:val="001915DD"/>
    <w:rsid w:val="001929EA"/>
    <w:rsid w:val="00195914"/>
    <w:rsid w:val="00196A4C"/>
    <w:rsid w:val="001A1B51"/>
    <w:rsid w:val="001A349C"/>
    <w:rsid w:val="001B03D7"/>
    <w:rsid w:val="001B5C10"/>
    <w:rsid w:val="001C2E06"/>
    <w:rsid w:val="001C4823"/>
    <w:rsid w:val="001C6893"/>
    <w:rsid w:val="001C71E7"/>
    <w:rsid w:val="001C7510"/>
    <w:rsid w:val="001C7878"/>
    <w:rsid w:val="001D0BBB"/>
    <w:rsid w:val="001D0EB5"/>
    <w:rsid w:val="001D3C08"/>
    <w:rsid w:val="001D3D7E"/>
    <w:rsid w:val="001D49E5"/>
    <w:rsid w:val="001E2484"/>
    <w:rsid w:val="001E3058"/>
    <w:rsid w:val="001E7E57"/>
    <w:rsid w:val="001F1746"/>
    <w:rsid w:val="001F3551"/>
    <w:rsid w:val="001F3A3A"/>
    <w:rsid w:val="001F3F6F"/>
    <w:rsid w:val="001F7AA2"/>
    <w:rsid w:val="002003D0"/>
    <w:rsid w:val="0020299F"/>
    <w:rsid w:val="00202A26"/>
    <w:rsid w:val="00203CDA"/>
    <w:rsid w:val="00203D04"/>
    <w:rsid w:val="00206BC6"/>
    <w:rsid w:val="00206BDF"/>
    <w:rsid w:val="00210691"/>
    <w:rsid w:val="002117AA"/>
    <w:rsid w:val="00214614"/>
    <w:rsid w:val="00220792"/>
    <w:rsid w:val="002207B8"/>
    <w:rsid w:val="002216F1"/>
    <w:rsid w:val="0023141D"/>
    <w:rsid w:val="00232262"/>
    <w:rsid w:val="00233582"/>
    <w:rsid w:val="0023369A"/>
    <w:rsid w:val="0023396B"/>
    <w:rsid w:val="00235F7C"/>
    <w:rsid w:val="00237FB9"/>
    <w:rsid w:val="002408E8"/>
    <w:rsid w:val="00241EE0"/>
    <w:rsid w:val="0025213B"/>
    <w:rsid w:val="002553D8"/>
    <w:rsid w:val="00256020"/>
    <w:rsid w:val="00257486"/>
    <w:rsid w:val="00257B51"/>
    <w:rsid w:val="00264AE4"/>
    <w:rsid w:val="00267207"/>
    <w:rsid w:val="00270525"/>
    <w:rsid w:val="00270C2A"/>
    <w:rsid w:val="00270EBC"/>
    <w:rsid w:val="002720ED"/>
    <w:rsid w:val="002745C0"/>
    <w:rsid w:val="00274D71"/>
    <w:rsid w:val="002769DC"/>
    <w:rsid w:val="002837AD"/>
    <w:rsid w:val="00292164"/>
    <w:rsid w:val="0029398A"/>
    <w:rsid w:val="0029636E"/>
    <w:rsid w:val="002971B8"/>
    <w:rsid w:val="00297A1A"/>
    <w:rsid w:val="00297D04"/>
    <w:rsid w:val="002A0F29"/>
    <w:rsid w:val="002A17F5"/>
    <w:rsid w:val="002A2A7C"/>
    <w:rsid w:val="002A38B8"/>
    <w:rsid w:val="002A4C2E"/>
    <w:rsid w:val="002B715D"/>
    <w:rsid w:val="002C1D96"/>
    <w:rsid w:val="002C3FE4"/>
    <w:rsid w:val="002C7755"/>
    <w:rsid w:val="002D138A"/>
    <w:rsid w:val="002D1B86"/>
    <w:rsid w:val="002D2BD1"/>
    <w:rsid w:val="002E40F0"/>
    <w:rsid w:val="002E43BD"/>
    <w:rsid w:val="002F334D"/>
    <w:rsid w:val="002F421F"/>
    <w:rsid w:val="002F4E5E"/>
    <w:rsid w:val="002F72CC"/>
    <w:rsid w:val="002F748A"/>
    <w:rsid w:val="002F7CCD"/>
    <w:rsid w:val="003026A5"/>
    <w:rsid w:val="00310636"/>
    <w:rsid w:val="003147DA"/>
    <w:rsid w:val="00314B52"/>
    <w:rsid w:val="0031618F"/>
    <w:rsid w:val="00316BA5"/>
    <w:rsid w:val="003175F2"/>
    <w:rsid w:val="00320B61"/>
    <w:rsid w:val="0032510D"/>
    <w:rsid w:val="00330C48"/>
    <w:rsid w:val="00332D55"/>
    <w:rsid w:val="00333440"/>
    <w:rsid w:val="003341C8"/>
    <w:rsid w:val="0033616E"/>
    <w:rsid w:val="003422BB"/>
    <w:rsid w:val="0035038B"/>
    <w:rsid w:val="00354CB6"/>
    <w:rsid w:val="00354EAE"/>
    <w:rsid w:val="003613F4"/>
    <w:rsid w:val="0036378F"/>
    <w:rsid w:val="00365D77"/>
    <w:rsid w:val="00370645"/>
    <w:rsid w:val="0038002C"/>
    <w:rsid w:val="003816E5"/>
    <w:rsid w:val="00381749"/>
    <w:rsid w:val="0038216C"/>
    <w:rsid w:val="003826EF"/>
    <w:rsid w:val="003835ED"/>
    <w:rsid w:val="00384CC8"/>
    <w:rsid w:val="00387CEE"/>
    <w:rsid w:val="00387E0D"/>
    <w:rsid w:val="00391CBD"/>
    <w:rsid w:val="00396828"/>
    <w:rsid w:val="003A09FB"/>
    <w:rsid w:val="003A1F58"/>
    <w:rsid w:val="003A3BBC"/>
    <w:rsid w:val="003A7ECD"/>
    <w:rsid w:val="003B264C"/>
    <w:rsid w:val="003C2139"/>
    <w:rsid w:val="003C2AF0"/>
    <w:rsid w:val="003C6312"/>
    <w:rsid w:val="003C6CE7"/>
    <w:rsid w:val="003D1678"/>
    <w:rsid w:val="003E1D59"/>
    <w:rsid w:val="003E20D3"/>
    <w:rsid w:val="003E3892"/>
    <w:rsid w:val="003E675C"/>
    <w:rsid w:val="003E7B8E"/>
    <w:rsid w:val="00400269"/>
    <w:rsid w:val="00400DAE"/>
    <w:rsid w:val="00402181"/>
    <w:rsid w:val="00406077"/>
    <w:rsid w:val="004066D5"/>
    <w:rsid w:val="004079E6"/>
    <w:rsid w:val="00412E89"/>
    <w:rsid w:val="00415DCF"/>
    <w:rsid w:val="00415DF0"/>
    <w:rsid w:val="004177CF"/>
    <w:rsid w:val="0042030D"/>
    <w:rsid w:val="00423CB1"/>
    <w:rsid w:val="004254BA"/>
    <w:rsid w:val="0042641D"/>
    <w:rsid w:val="00430813"/>
    <w:rsid w:val="00437B66"/>
    <w:rsid w:val="004424C6"/>
    <w:rsid w:val="00443324"/>
    <w:rsid w:val="00447F45"/>
    <w:rsid w:val="004504DF"/>
    <w:rsid w:val="00450A79"/>
    <w:rsid w:val="004512E2"/>
    <w:rsid w:val="004515B6"/>
    <w:rsid w:val="004551E2"/>
    <w:rsid w:val="00461121"/>
    <w:rsid w:val="00473480"/>
    <w:rsid w:val="00476D3F"/>
    <w:rsid w:val="00490047"/>
    <w:rsid w:val="00490A45"/>
    <w:rsid w:val="00492BAF"/>
    <w:rsid w:val="00492FCF"/>
    <w:rsid w:val="004935AD"/>
    <w:rsid w:val="00493C39"/>
    <w:rsid w:val="004A3246"/>
    <w:rsid w:val="004B03E9"/>
    <w:rsid w:val="004B2839"/>
    <w:rsid w:val="004B4971"/>
    <w:rsid w:val="004B50DD"/>
    <w:rsid w:val="004B5CE7"/>
    <w:rsid w:val="004C08F7"/>
    <w:rsid w:val="004C22A7"/>
    <w:rsid w:val="004C27C5"/>
    <w:rsid w:val="004C4131"/>
    <w:rsid w:val="004C56D1"/>
    <w:rsid w:val="004C58AD"/>
    <w:rsid w:val="004D0AB4"/>
    <w:rsid w:val="004D68D5"/>
    <w:rsid w:val="004E4092"/>
    <w:rsid w:val="004E465D"/>
    <w:rsid w:val="004E4A04"/>
    <w:rsid w:val="004E6C45"/>
    <w:rsid w:val="004F0AFE"/>
    <w:rsid w:val="004F1293"/>
    <w:rsid w:val="004F3005"/>
    <w:rsid w:val="004F310E"/>
    <w:rsid w:val="004F5A23"/>
    <w:rsid w:val="004F633A"/>
    <w:rsid w:val="0050430A"/>
    <w:rsid w:val="0050502F"/>
    <w:rsid w:val="005051EA"/>
    <w:rsid w:val="00505477"/>
    <w:rsid w:val="00506AE1"/>
    <w:rsid w:val="005169D2"/>
    <w:rsid w:val="00516A31"/>
    <w:rsid w:val="005227DD"/>
    <w:rsid w:val="00523D8B"/>
    <w:rsid w:val="0053204D"/>
    <w:rsid w:val="00534D72"/>
    <w:rsid w:val="0053623E"/>
    <w:rsid w:val="005377E8"/>
    <w:rsid w:val="005403BA"/>
    <w:rsid w:val="005422EE"/>
    <w:rsid w:val="005448CB"/>
    <w:rsid w:val="005452CC"/>
    <w:rsid w:val="00546CC6"/>
    <w:rsid w:val="0055165F"/>
    <w:rsid w:val="00553645"/>
    <w:rsid w:val="00555B15"/>
    <w:rsid w:val="00563BD1"/>
    <w:rsid w:val="00567584"/>
    <w:rsid w:val="00571915"/>
    <w:rsid w:val="00572203"/>
    <w:rsid w:val="00583390"/>
    <w:rsid w:val="0058469A"/>
    <w:rsid w:val="00595FF6"/>
    <w:rsid w:val="005A186D"/>
    <w:rsid w:val="005A188F"/>
    <w:rsid w:val="005A6047"/>
    <w:rsid w:val="005B59C4"/>
    <w:rsid w:val="005C1142"/>
    <w:rsid w:val="005C2FFB"/>
    <w:rsid w:val="005C4D07"/>
    <w:rsid w:val="005C4DEB"/>
    <w:rsid w:val="005D0795"/>
    <w:rsid w:val="005D0A2E"/>
    <w:rsid w:val="005D11E8"/>
    <w:rsid w:val="005D2F93"/>
    <w:rsid w:val="005D4ABE"/>
    <w:rsid w:val="005D6DE8"/>
    <w:rsid w:val="005E02AE"/>
    <w:rsid w:val="005E2E33"/>
    <w:rsid w:val="005E615E"/>
    <w:rsid w:val="005E7221"/>
    <w:rsid w:val="005F1E09"/>
    <w:rsid w:val="005F3824"/>
    <w:rsid w:val="005F7128"/>
    <w:rsid w:val="0060042C"/>
    <w:rsid w:val="006015A6"/>
    <w:rsid w:val="00603831"/>
    <w:rsid w:val="006049EE"/>
    <w:rsid w:val="00610AF3"/>
    <w:rsid w:val="006164C1"/>
    <w:rsid w:val="0061720B"/>
    <w:rsid w:val="006177F7"/>
    <w:rsid w:val="00621D84"/>
    <w:rsid w:val="00621DC1"/>
    <w:rsid w:val="00621FA9"/>
    <w:rsid w:val="0063122A"/>
    <w:rsid w:val="0063372C"/>
    <w:rsid w:val="0063476C"/>
    <w:rsid w:val="00646C83"/>
    <w:rsid w:val="00650D7A"/>
    <w:rsid w:val="006517A8"/>
    <w:rsid w:val="00656858"/>
    <w:rsid w:val="00656A17"/>
    <w:rsid w:val="00657E0F"/>
    <w:rsid w:val="00660DD3"/>
    <w:rsid w:val="006659DC"/>
    <w:rsid w:val="00667EEA"/>
    <w:rsid w:val="006700D0"/>
    <w:rsid w:val="00671E88"/>
    <w:rsid w:val="00672DFF"/>
    <w:rsid w:val="0067359B"/>
    <w:rsid w:val="006737C4"/>
    <w:rsid w:val="00690258"/>
    <w:rsid w:val="00693A45"/>
    <w:rsid w:val="00694BF9"/>
    <w:rsid w:val="006952CA"/>
    <w:rsid w:val="0069543C"/>
    <w:rsid w:val="006A1A85"/>
    <w:rsid w:val="006A2811"/>
    <w:rsid w:val="006A38CA"/>
    <w:rsid w:val="006A583E"/>
    <w:rsid w:val="006A6D3B"/>
    <w:rsid w:val="006B17B8"/>
    <w:rsid w:val="006B3204"/>
    <w:rsid w:val="006B7089"/>
    <w:rsid w:val="006C02B5"/>
    <w:rsid w:val="006C11DB"/>
    <w:rsid w:val="006C46AE"/>
    <w:rsid w:val="006C75CA"/>
    <w:rsid w:val="006E10A7"/>
    <w:rsid w:val="006E171C"/>
    <w:rsid w:val="006E1972"/>
    <w:rsid w:val="006E5628"/>
    <w:rsid w:val="006E789D"/>
    <w:rsid w:val="0070032B"/>
    <w:rsid w:val="00702FE0"/>
    <w:rsid w:val="00703420"/>
    <w:rsid w:val="007036F2"/>
    <w:rsid w:val="00705E03"/>
    <w:rsid w:val="007116CC"/>
    <w:rsid w:val="00722C62"/>
    <w:rsid w:val="00727852"/>
    <w:rsid w:val="00730BE7"/>
    <w:rsid w:val="00734FD1"/>
    <w:rsid w:val="0073551C"/>
    <w:rsid w:val="007371C3"/>
    <w:rsid w:val="00737269"/>
    <w:rsid w:val="0074413F"/>
    <w:rsid w:val="00745455"/>
    <w:rsid w:val="0074773F"/>
    <w:rsid w:val="00747F17"/>
    <w:rsid w:val="00750533"/>
    <w:rsid w:val="0075244B"/>
    <w:rsid w:val="00752697"/>
    <w:rsid w:val="00753462"/>
    <w:rsid w:val="00762C8F"/>
    <w:rsid w:val="00772888"/>
    <w:rsid w:val="00777A07"/>
    <w:rsid w:val="00780631"/>
    <w:rsid w:val="00780D9B"/>
    <w:rsid w:val="00781039"/>
    <w:rsid w:val="00781921"/>
    <w:rsid w:val="00781F7B"/>
    <w:rsid w:val="0078416C"/>
    <w:rsid w:val="007936A8"/>
    <w:rsid w:val="007A0CD7"/>
    <w:rsid w:val="007A3059"/>
    <w:rsid w:val="007A540B"/>
    <w:rsid w:val="007B11D9"/>
    <w:rsid w:val="007B2135"/>
    <w:rsid w:val="007B587C"/>
    <w:rsid w:val="007B6DB4"/>
    <w:rsid w:val="007C1187"/>
    <w:rsid w:val="007C25F4"/>
    <w:rsid w:val="007C2A12"/>
    <w:rsid w:val="007C4358"/>
    <w:rsid w:val="007C4AA7"/>
    <w:rsid w:val="007C7776"/>
    <w:rsid w:val="007D5EA6"/>
    <w:rsid w:val="007D648D"/>
    <w:rsid w:val="007D7215"/>
    <w:rsid w:val="007E45DF"/>
    <w:rsid w:val="007F3817"/>
    <w:rsid w:val="007F4A5E"/>
    <w:rsid w:val="007F5476"/>
    <w:rsid w:val="008023D8"/>
    <w:rsid w:val="0080643D"/>
    <w:rsid w:val="00814172"/>
    <w:rsid w:val="0081486B"/>
    <w:rsid w:val="0081781F"/>
    <w:rsid w:val="00820D99"/>
    <w:rsid w:val="008213C0"/>
    <w:rsid w:val="0083367C"/>
    <w:rsid w:val="00833E68"/>
    <w:rsid w:val="00847D1A"/>
    <w:rsid w:val="008501A4"/>
    <w:rsid w:val="00851BF6"/>
    <w:rsid w:val="008521FC"/>
    <w:rsid w:val="008526A0"/>
    <w:rsid w:val="008533F7"/>
    <w:rsid w:val="008540EE"/>
    <w:rsid w:val="0085415D"/>
    <w:rsid w:val="00854B14"/>
    <w:rsid w:val="00860365"/>
    <w:rsid w:val="0086275E"/>
    <w:rsid w:val="00862A75"/>
    <w:rsid w:val="00864CDC"/>
    <w:rsid w:val="00867FB6"/>
    <w:rsid w:val="00873057"/>
    <w:rsid w:val="0087377E"/>
    <w:rsid w:val="008738F6"/>
    <w:rsid w:val="00874D93"/>
    <w:rsid w:val="00890C4D"/>
    <w:rsid w:val="0089205A"/>
    <w:rsid w:val="00892C76"/>
    <w:rsid w:val="00895296"/>
    <w:rsid w:val="008A114B"/>
    <w:rsid w:val="008A2E19"/>
    <w:rsid w:val="008A32FA"/>
    <w:rsid w:val="008A54B5"/>
    <w:rsid w:val="008B3CDA"/>
    <w:rsid w:val="008B50D2"/>
    <w:rsid w:val="008B5B07"/>
    <w:rsid w:val="008B6CA2"/>
    <w:rsid w:val="008C48BD"/>
    <w:rsid w:val="008C57DD"/>
    <w:rsid w:val="008C6070"/>
    <w:rsid w:val="008D5392"/>
    <w:rsid w:val="008E54F8"/>
    <w:rsid w:val="008E5F57"/>
    <w:rsid w:val="008F0228"/>
    <w:rsid w:val="008F196F"/>
    <w:rsid w:val="008F356A"/>
    <w:rsid w:val="008F5C55"/>
    <w:rsid w:val="008F6972"/>
    <w:rsid w:val="008F7AD2"/>
    <w:rsid w:val="008F7FAE"/>
    <w:rsid w:val="00914A30"/>
    <w:rsid w:val="009162EF"/>
    <w:rsid w:val="00917B74"/>
    <w:rsid w:val="00921EB7"/>
    <w:rsid w:val="009226E6"/>
    <w:rsid w:val="00930A44"/>
    <w:rsid w:val="00931267"/>
    <w:rsid w:val="009368B5"/>
    <w:rsid w:val="009377A9"/>
    <w:rsid w:val="00940732"/>
    <w:rsid w:val="00944306"/>
    <w:rsid w:val="009508C5"/>
    <w:rsid w:val="00955E99"/>
    <w:rsid w:val="00962005"/>
    <w:rsid w:val="00962FE3"/>
    <w:rsid w:val="00963AFC"/>
    <w:rsid w:val="00964C3A"/>
    <w:rsid w:val="00967568"/>
    <w:rsid w:val="0096767B"/>
    <w:rsid w:val="00972AC9"/>
    <w:rsid w:val="00980F06"/>
    <w:rsid w:val="00981A66"/>
    <w:rsid w:val="00982C18"/>
    <w:rsid w:val="00983B38"/>
    <w:rsid w:val="00983C6B"/>
    <w:rsid w:val="009862EB"/>
    <w:rsid w:val="009975C7"/>
    <w:rsid w:val="009A0954"/>
    <w:rsid w:val="009A3528"/>
    <w:rsid w:val="009B0806"/>
    <w:rsid w:val="009B2EBB"/>
    <w:rsid w:val="009B34E0"/>
    <w:rsid w:val="009B3DC9"/>
    <w:rsid w:val="009B3F3A"/>
    <w:rsid w:val="009B40FA"/>
    <w:rsid w:val="009B5113"/>
    <w:rsid w:val="009B7FEE"/>
    <w:rsid w:val="009C1FD1"/>
    <w:rsid w:val="009C4A81"/>
    <w:rsid w:val="009C5924"/>
    <w:rsid w:val="009C6CD2"/>
    <w:rsid w:val="009C7550"/>
    <w:rsid w:val="009D0C36"/>
    <w:rsid w:val="009D10DF"/>
    <w:rsid w:val="009D1C48"/>
    <w:rsid w:val="009D3274"/>
    <w:rsid w:val="009D356D"/>
    <w:rsid w:val="009D5EAB"/>
    <w:rsid w:val="009D7E66"/>
    <w:rsid w:val="009E2329"/>
    <w:rsid w:val="009E4D16"/>
    <w:rsid w:val="009E75BD"/>
    <w:rsid w:val="009F1D0F"/>
    <w:rsid w:val="009F2BB7"/>
    <w:rsid w:val="009F2DDF"/>
    <w:rsid w:val="009F36B4"/>
    <w:rsid w:val="009F37FF"/>
    <w:rsid w:val="00A00401"/>
    <w:rsid w:val="00A015B2"/>
    <w:rsid w:val="00A065EA"/>
    <w:rsid w:val="00A10649"/>
    <w:rsid w:val="00A11280"/>
    <w:rsid w:val="00A11856"/>
    <w:rsid w:val="00A13670"/>
    <w:rsid w:val="00A147E1"/>
    <w:rsid w:val="00A15EC3"/>
    <w:rsid w:val="00A238B4"/>
    <w:rsid w:val="00A239ED"/>
    <w:rsid w:val="00A23D2E"/>
    <w:rsid w:val="00A2401C"/>
    <w:rsid w:val="00A24C47"/>
    <w:rsid w:val="00A32B20"/>
    <w:rsid w:val="00A36285"/>
    <w:rsid w:val="00A362F1"/>
    <w:rsid w:val="00A373D8"/>
    <w:rsid w:val="00A37E36"/>
    <w:rsid w:val="00A40D36"/>
    <w:rsid w:val="00A41215"/>
    <w:rsid w:val="00A51617"/>
    <w:rsid w:val="00A54AC4"/>
    <w:rsid w:val="00A55298"/>
    <w:rsid w:val="00A56936"/>
    <w:rsid w:val="00A60441"/>
    <w:rsid w:val="00A62BBF"/>
    <w:rsid w:val="00A63EBB"/>
    <w:rsid w:val="00A64591"/>
    <w:rsid w:val="00A7049A"/>
    <w:rsid w:val="00A751D6"/>
    <w:rsid w:val="00A75600"/>
    <w:rsid w:val="00A837B3"/>
    <w:rsid w:val="00A904A7"/>
    <w:rsid w:val="00A921C3"/>
    <w:rsid w:val="00A92ABF"/>
    <w:rsid w:val="00A95996"/>
    <w:rsid w:val="00A97DC2"/>
    <w:rsid w:val="00AA0FCA"/>
    <w:rsid w:val="00AA2232"/>
    <w:rsid w:val="00AA2E86"/>
    <w:rsid w:val="00AB3092"/>
    <w:rsid w:val="00AB3437"/>
    <w:rsid w:val="00AB5808"/>
    <w:rsid w:val="00AB5F0A"/>
    <w:rsid w:val="00AB66A8"/>
    <w:rsid w:val="00AC0145"/>
    <w:rsid w:val="00AC01D7"/>
    <w:rsid w:val="00AC3C28"/>
    <w:rsid w:val="00AC70DE"/>
    <w:rsid w:val="00AC78F1"/>
    <w:rsid w:val="00AD06F3"/>
    <w:rsid w:val="00AD116F"/>
    <w:rsid w:val="00AD1455"/>
    <w:rsid w:val="00AD3CA7"/>
    <w:rsid w:val="00AD3EE4"/>
    <w:rsid w:val="00AE00C1"/>
    <w:rsid w:val="00AE1FB3"/>
    <w:rsid w:val="00AE2643"/>
    <w:rsid w:val="00AE4138"/>
    <w:rsid w:val="00AE4D4F"/>
    <w:rsid w:val="00AE53B7"/>
    <w:rsid w:val="00AE5B58"/>
    <w:rsid w:val="00AF0B03"/>
    <w:rsid w:val="00AF562F"/>
    <w:rsid w:val="00B00D90"/>
    <w:rsid w:val="00B0612E"/>
    <w:rsid w:val="00B10070"/>
    <w:rsid w:val="00B10342"/>
    <w:rsid w:val="00B10A2B"/>
    <w:rsid w:val="00B120A0"/>
    <w:rsid w:val="00B13D42"/>
    <w:rsid w:val="00B14038"/>
    <w:rsid w:val="00B160E7"/>
    <w:rsid w:val="00B22E7C"/>
    <w:rsid w:val="00B273D8"/>
    <w:rsid w:val="00B27E93"/>
    <w:rsid w:val="00B3206D"/>
    <w:rsid w:val="00B35193"/>
    <w:rsid w:val="00B36492"/>
    <w:rsid w:val="00B429FA"/>
    <w:rsid w:val="00B47417"/>
    <w:rsid w:val="00B51277"/>
    <w:rsid w:val="00B56938"/>
    <w:rsid w:val="00B5783B"/>
    <w:rsid w:val="00B61AAB"/>
    <w:rsid w:val="00B61AFF"/>
    <w:rsid w:val="00B63CDF"/>
    <w:rsid w:val="00B65D67"/>
    <w:rsid w:val="00B70957"/>
    <w:rsid w:val="00B71768"/>
    <w:rsid w:val="00B74F0C"/>
    <w:rsid w:val="00B7584D"/>
    <w:rsid w:val="00B8101F"/>
    <w:rsid w:val="00B81D80"/>
    <w:rsid w:val="00B85134"/>
    <w:rsid w:val="00B87234"/>
    <w:rsid w:val="00B95774"/>
    <w:rsid w:val="00BA325E"/>
    <w:rsid w:val="00BA5AB7"/>
    <w:rsid w:val="00BA6F08"/>
    <w:rsid w:val="00BB2A03"/>
    <w:rsid w:val="00BB3709"/>
    <w:rsid w:val="00BB3B9F"/>
    <w:rsid w:val="00BB4B8E"/>
    <w:rsid w:val="00BB6F95"/>
    <w:rsid w:val="00BC047E"/>
    <w:rsid w:val="00BC07E2"/>
    <w:rsid w:val="00BC3C7D"/>
    <w:rsid w:val="00BC7E48"/>
    <w:rsid w:val="00BD011E"/>
    <w:rsid w:val="00BD1A8C"/>
    <w:rsid w:val="00BD2F6E"/>
    <w:rsid w:val="00BD3819"/>
    <w:rsid w:val="00BD4C4A"/>
    <w:rsid w:val="00BD6169"/>
    <w:rsid w:val="00BD679D"/>
    <w:rsid w:val="00BD6A48"/>
    <w:rsid w:val="00BE01AD"/>
    <w:rsid w:val="00BE245C"/>
    <w:rsid w:val="00BE2B5D"/>
    <w:rsid w:val="00BE380B"/>
    <w:rsid w:val="00BF0E03"/>
    <w:rsid w:val="00BF3D18"/>
    <w:rsid w:val="00C00624"/>
    <w:rsid w:val="00C02DEB"/>
    <w:rsid w:val="00C04A0E"/>
    <w:rsid w:val="00C060BD"/>
    <w:rsid w:val="00C13DA5"/>
    <w:rsid w:val="00C15221"/>
    <w:rsid w:val="00C16862"/>
    <w:rsid w:val="00C17216"/>
    <w:rsid w:val="00C173CF"/>
    <w:rsid w:val="00C24394"/>
    <w:rsid w:val="00C24CD5"/>
    <w:rsid w:val="00C24DDE"/>
    <w:rsid w:val="00C32845"/>
    <w:rsid w:val="00C32E9F"/>
    <w:rsid w:val="00C346D1"/>
    <w:rsid w:val="00C34BC0"/>
    <w:rsid w:val="00C3616B"/>
    <w:rsid w:val="00C4063F"/>
    <w:rsid w:val="00C4578D"/>
    <w:rsid w:val="00C46F60"/>
    <w:rsid w:val="00C47EDE"/>
    <w:rsid w:val="00C5009F"/>
    <w:rsid w:val="00C55620"/>
    <w:rsid w:val="00C61653"/>
    <w:rsid w:val="00C67D10"/>
    <w:rsid w:val="00C70EB1"/>
    <w:rsid w:val="00C73889"/>
    <w:rsid w:val="00C75D06"/>
    <w:rsid w:val="00C83243"/>
    <w:rsid w:val="00C83DEB"/>
    <w:rsid w:val="00C8408D"/>
    <w:rsid w:val="00C86402"/>
    <w:rsid w:val="00C86A09"/>
    <w:rsid w:val="00C872C2"/>
    <w:rsid w:val="00C87F15"/>
    <w:rsid w:val="00C95137"/>
    <w:rsid w:val="00C962F6"/>
    <w:rsid w:val="00C9696E"/>
    <w:rsid w:val="00C96F48"/>
    <w:rsid w:val="00CA06BC"/>
    <w:rsid w:val="00CA32C1"/>
    <w:rsid w:val="00CA49CC"/>
    <w:rsid w:val="00CA7DA0"/>
    <w:rsid w:val="00CB0EF2"/>
    <w:rsid w:val="00CB2C4A"/>
    <w:rsid w:val="00CB2C68"/>
    <w:rsid w:val="00CB3BC3"/>
    <w:rsid w:val="00CB4393"/>
    <w:rsid w:val="00CB44EF"/>
    <w:rsid w:val="00CB7CD9"/>
    <w:rsid w:val="00CB7CF2"/>
    <w:rsid w:val="00CC07CB"/>
    <w:rsid w:val="00CC0D99"/>
    <w:rsid w:val="00CC398C"/>
    <w:rsid w:val="00CC50D8"/>
    <w:rsid w:val="00CC6B12"/>
    <w:rsid w:val="00CD0F0F"/>
    <w:rsid w:val="00CD7358"/>
    <w:rsid w:val="00CE05BD"/>
    <w:rsid w:val="00CE1111"/>
    <w:rsid w:val="00CE45B3"/>
    <w:rsid w:val="00CF12D4"/>
    <w:rsid w:val="00CF20E2"/>
    <w:rsid w:val="00D00BAB"/>
    <w:rsid w:val="00D07D24"/>
    <w:rsid w:val="00D12DA2"/>
    <w:rsid w:val="00D14CDB"/>
    <w:rsid w:val="00D168D0"/>
    <w:rsid w:val="00D1692D"/>
    <w:rsid w:val="00D1709B"/>
    <w:rsid w:val="00D241BE"/>
    <w:rsid w:val="00D276A4"/>
    <w:rsid w:val="00D27E9A"/>
    <w:rsid w:val="00D34435"/>
    <w:rsid w:val="00D34B8B"/>
    <w:rsid w:val="00D413A3"/>
    <w:rsid w:val="00D41997"/>
    <w:rsid w:val="00D462D9"/>
    <w:rsid w:val="00D5001D"/>
    <w:rsid w:val="00D512AD"/>
    <w:rsid w:val="00D52BA5"/>
    <w:rsid w:val="00D56340"/>
    <w:rsid w:val="00D56C29"/>
    <w:rsid w:val="00D60AD4"/>
    <w:rsid w:val="00D75B17"/>
    <w:rsid w:val="00D7644B"/>
    <w:rsid w:val="00D771D1"/>
    <w:rsid w:val="00D7729C"/>
    <w:rsid w:val="00D800AB"/>
    <w:rsid w:val="00D80620"/>
    <w:rsid w:val="00D81975"/>
    <w:rsid w:val="00D831A1"/>
    <w:rsid w:val="00D90292"/>
    <w:rsid w:val="00D95087"/>
    <w:rsid w:val="00D963ED"/>
    <w:rsid w:val="00DA1BA2"/>
    <w:rsid w:val="00DA735B"/>
    <w:rsid w:val="00DB22D7"/>
    <w:rsid w:val="00DB259B"/>
    <w:rsid w:val="00DB28A9"/>
    <w:rsid w:val="00DC0A09"/>
    <w:rsid w:val="00DC2449"/>
    <w:rsid w:val="00DC2BBE"/>
    <w:rsid w:val="00DC32CB"/>
    <w:rsid w:val="00DC48B6"/>
    <w:rsid w:val="00DC7574"/>
    <w:rsid w:val="00DD07EA"/>
    <w:rsid w:val="00DD192A"/>
    <w:rsid w:val="00DD7973"/>
    <w:rsid w:val="00DE13ED"/>
    <w:rsid w:val="00DE2C9A"/>
    <w:rsid w:val="00DE637F"/>
    <w:rsid w:val="00DE6BA3"/>
    <w:rsid w:val="00DF2F28"/>
    <w:rsid w:val="00DF327A"/>
    <w:rsid w:val="00DF3562"/>
    <w:rsid w:val="00DF369B"/>
    <w:rsid w:val="00DF7F22"/>
    <w:rsid w:val="00E015CF"/>
    <w:rsid w:val="00E031A5"/>
    <w:rsid w:val="00E04C9A"/>
    <w:rsid w:val="00E06CB8"/>
    <w:rsid w:val="00E12620"/>
    <w:rsid w:val="00E13C3F"/>
    <w:rsid w:val="00E20C1E"/>
    <w:rsid w:val="00E235B4"/>
    <w:rsid w:val="00E2540E"/>
    <w:rsid w:val="00E263D7"/>
    <w:rsid w:val="00E31431"/>
    <w:rsid w:val="00E346D6"/>
    <w:rsid w:val="00E3646B"/>
    <w:rsid w:val="00E43463"/>
    <w:rsid w:val="00E437B4"/>
    <w:rsid w:val="00E4634F"/>
    <w:rsid w:val="00E5072E"/>
    <w:rsid w:val="00E513A9"/>
    <w:rsid w:val="00E52666"/>
    <w:rsid w:val="00E54E12"/>
    <w:rsid w:val="00E55C79"/>
    <w:rsid w:val="00E641E5"/>
    <w:rsid w:val="00E70029"/>
    <w:rsid w:val="00E71170"/>
    <w:rsid w:val="00E71CE2"/>
    <w:rsid w:val="00E726A6"/>
    <w:rsid w:val="00E76033"/>
    <w:rsid w:val="00E76329"/>
    <w:rsid w:val="00E76682"/>
    <w:rsid w:val="00E80786"/>
    <w:rsid w:val="00E86DCA"/>
    <w:rsid w:val="00E876AB"/>
    <w:rsid w:val="00E91105"/>
    <w:rsid w:val="00E9278D"/>
    <w:rsid w:val="00EA1260"/>
    <w:rsid w:val="00EB2741"/>
    <w:rsid w:val="00EB37C2"/>
    <w:rsid w:val="00EB6A29"/>
    <w:rsid w:val="00EB70AF"/>
    <w:rsid w:val="00EC12F4"/>
    <w:rsid w:val="00EC43C1"/>
    <w:rsid w:val="00EC722E"/>
    <w:rsid w:val="00EC7392"/>
    <w:rsid w:val="00EC7B9D"/>
    <w:rsid w:val="00ED0C8D"/>
    <w:rsid w:val="00ED2029"/>
    <w:rsid w:val="00ED2E9B"/>
    <w:rsid w:val="00ED539B"/>
    <w:rsid w:val="00EE0B48"/>
    <w:rsid w:val="00EE7A8C"/>
    <w:rsid w:val="00EE7D79"/>
    <w:rsid w:val="00EF3449"/>
    <w:rsid w:val="00F000F7"/>
    <w:rsid w:val="00F01B85"/>
    <w:rsid w:val="00F04E69"/>
    <w:rsid w:val="00F06807"/>
    <w:rsid w:val="00F12381"/>
    <w:rsid w:val="00F14277"/>
    <w:rsid w:val="00F14F65"/>
    <w:rsid w:val="00F15C07"/>
    <w:rsid w:val="00F22398"/>
    <w:rsid w:val="00F25E55"/>
    <w:rsid w:val="00F26349"/>
    <w:rsid w:val="00F26B47"/>
    <w:rsid w:val="00F30FF0"/>
    <w:rsid w:val="00F33F93"/>
    <w:rsid w:val="00F34C7C"/>
    <w:rsid w:val="00F36983"/>
    <w:rsid w:val="00F36F21"/>
    <w:rsid w:val="00F37A3E"/>
    <w:rsid w:val="00F44CCE"/>
    <w:rsid w:val="00F4670B"/>
    <w:rsid w:val="00F5088B"/>
    <w:rsid w:val="00F53278"/>
    <w:rsid w:val="00F53C2B"/>
    <w:rsid w:val="00F54A62"/>
    <w:rsid w:val="00F6472B"/>
    <w:rsid w:val="00F67F1F"/>
    <w:rsid w:val="00F712D8"/>
    <w:rsid w:val="00F714AA"/>
    <w:rsid w:val="00F717D5"/>
    <w:rsid w:val="00F72C75"/>
    <w:rsid w:val="00F77C20"/>
    <w:rsid w:val="00F80984"/>
    <w:rsid w:val="00F8292B"/>
    <w:rsid w:val="00F8593A"/>
    <w:rsid w:val="00F86AF9"/>
    <w:rsid w:val="00F86BA9"/>
    <w:rsid w:val="00F87114"/>
    <w:rsid w:val="00F91269"/>
    <w:rsid w:val="00F93D7B"/>
    <w:rsid w:val="00F9589A"/>
    <w:rsid w:val="00F97013"/>
    <w:rsid w:val="00F97128"/>
    <w:rsid w:val="00FA042E"/>
    <w:rsid w:val="00FA0C3C"/>
    <w:rsid w:val="00FA301A"/>
    <w:rsid w:val="00FA4EDC"/>
    <w:rsid w:val="00FB22E6"/>
    <w:rsid w:val="00FB33F1"/>
    <w:rsid w:val="00FB4185"/>
    <w:rsid w:val="00FB5C9E"/>
    <w:rsid w:val="00FB6D70"/>
    <w:rsid w:val="00FC18E7"/>
    <w:rsid w:val="00FC3D18"/>
    <w:rsid w:val="00FC4264"/>
    <w:rsid w:val="00FC74FB"/>
    <w:rsid w:val="00FD0E59"/>
    <w:rsid w:val="00FD1458"/>
    <w:rsid w:val="00FD217D"/>
    <w:rsid w:val="00FD2252"/>
    <w:rsid w:val="00FD2757"/>
    <w:rsid w:val="00FD3F6D"/>
    <w:rsid w:val="00FD4657"/>
    <w:rsid w:val="00FD68D4"/>
    <w:rsid w:val="00FD780B"/>
    <w:rsid w:val="00FD7DD6"/>
    <w:rsid w:val="00FE082F"/>
    <w:rsid w:val="00FE21C8"/>
    <w:rsid w:val="00FF1094"/>
    <w:rsid w:val="00FF1678"/>
    <w:rsid w:val="00FF1715"/>
    <w:rsid w:val="00FF3555"/>
    <w:rsid w:val="00FF5A55"/>
    <w:rsid w:val="53003F45"/>
    <w:rsid w:val="6689C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1E5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7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B9D"/>
    <w:pPr>
      <w:tabs>
        <w:tab w:val="center" w:pos="4320"/>
        <w:tab w:val="right" w:pos="8640"/>
      </w:tabs>
    </w:pPr>
  </w:style>
  <w:style w:type="character" w:customStyle="1" w:styleId="HeaderChar">
    <w:name w:val="Header Char"/>
    <w:basedOn w:val="DefaultParagraphFont"/>
    <w:link w:val="Header"/>
    <w:uiPriority w:val="99"/>
    <w:rsid w:val="00EC7B9D"/>
  </w:style>
  <w:style w:type="paragraph" w:styleId="Footer">
    <w:name w:val="footer"/>
    <w:basedOn w:val="Normal"/>
    <w:link w:val="FooterChar"/>
    <w:uiPriority w:val="99"/>
    <w:unhideWhenUsed/>
    <w:rsid w:val="00EC7B9D"/>
    <w:pPr>
      <w:tabs>
        <w:tab w:val="center" w:pos="4320"/>
        <w:tab w:val="right" w:pos="8640"/>
      </w:tabs>
    </w:pPr>
  </w:style>
  <w:style w:type="character" w:customStyle="1" w:styleId="FooterChar">
    <w:name w:val="Footer Char"/>
    <w:basedOn w:val="DefaultParagraphFont"/>
    <w:link w:val="Footer"/>
    <w:uiPriority w:val="99"/>
    <w:rsid w:val="00EC7B9D"/>
  </w:style>
  <w:style w:type="paragraph" w:styleId="BalloonText">
    <w:name w:val="Balloon Text"/>
    <w:basedOn w:val="Normal"/>
    <w:link w:val="BalloonTextChar"/>
    <w:uiPriority w:val="99"/>
    <w:semiHidden/>
    <w:unhideWhenUsed/>
    <w:rsid w:val="00EC7B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7B9D"/>
    <w:rPr>
      <w:rFonts w:ascii="Lucida Grande" w:hAnsi="Lucida Grande" w:cs="Lucida Grande"/>
      <w:sz w:val="18"/>
      <w:szCs w:val="18"/>
    </w:rPr>
  </w:style>
  <w:style w:type="table" w:styleId="TableGrid">
    <w:name w:val="Table Grid"/>
    <w:basedOn w:val="TableNormal"/>
    <w:uiPriority w:val="59"/>
    <w:rsid w:val="00EC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6DCA"/>
    <w:pPr>
      <w:ind w:left="720"/>
      <w:contextualSpacing/>
    </w:pPr>
  </w:style>
  <w:style w:type="character" w:styleId="PageNumber">
    <w:name w:val="page number"/>
    <w:basedOn w:val="DefaultParagraphFont"/>
    <w:uiPriority w:val="99"/>
    <w:semiHidden/>
    <w:unhideWhenUsed/>
    <w:rsid w:val="002C1D96"/>
  </w:style>
  <w:style w:type="paragraph" w:styleId="FootnoteText">
    <w:name w:val="footnote text"/>
    <w:basedOn w:val="Normal"/>
    <w:link w:val="FootnoteTextChar"/>
    <w:uiPriority w:val="99"/>
    <w:semiHidden/>
    <w:unhideWhenUsed/>
    <w:rsid w:val="008213C0"/>
    <w:rPr>
      <w:sz w:val="20"/>
      <w:szCs w:val="20"/>
    </w:rPr>
  </w:style>
  <w:style w:type="character" w:customStyle="1" w:styleId="FootnoteTextChar">
    <w:name w:val="Footnote Text Char"/>
    <w:basedOn w:val="DefaultParagraphFont"/>
    <w:link w:val="FootnoteText"/>
    <w:uiPriority w:val="99"/>
    <w:semiHidden/>
    <w:rsid w:val="008213C0"/>
    <w:rPr>
      <w:sz w:val="20"/>
      <w:szCs w:val="20"/>
    </w:rPr>
  </w:style>
  <w:style w:type="character" w:styleId="FootnoteReference">
    <w:name w:val="footnote reference"/>
    <w:basedOn w:val="DefaultParagraphFont"/>
    <w:uiPriority w:val="99"/>
    <w:semiHidden/>
    <w:unhideWhenUsed/>
    <w:rsid w:val="008213C0"/>
    <w:rPr>
      <w:vertAlign w:val="superscript"/>
    </w:rPr>
  </w:style>
  <w:style w:type="character" w:styleId="Hyperlink">
    <w:name w:val="Hyperlink"/>
    <w:basedOn w:val="DefaultParagraphFont"/>
    <w:uiPriority w:val="99"/>
    <w:unhideWhenUsed/>
    <w:rsid w:val="008213C0"/>
    <w:rPr>
      <w:color w:val="0000FF" w:themeColor="hyperlink"/>
      <w:u w:val="single"/>
    </w:rPr>
  </w:style>
  <w:style w:type="character" w:styleId="CommentReference">
    <w:name w:val="annotation reference"/>
    <w:basedOn w:val="DefaultParagraphFont"/>
    <w:uiPriority w:val="99"/>
    <w:semiHidden/>
    <w:unhideWhenUsed/>
    <w:rsid w:val="00722C62"/>
    <w:rPr>
      <w:sz w:val="16"/>
      <w:szCs w:val="16"/>
    </w:rPr>
  </w:style>
  <w:style w:type="paragraph" w:styleId="CommentText">
    <w:name w:val="annotation text"/>
    <w:basedOn w:val="Normal"/>
    <w:link w:val="CommentTextChar"/>
    <w:uiPriority w:val="99"/>
    <w:semiHidden/>
    <w:unhideWhenUsed/>
    <w:rsid w:val="00722C62"/>
    <w:rPr>
      <w:sz w:val="20"/>
      <w:szCs w:val="20"/>
    </w:rPr>
  </w:style>
  <w:style w:type="character" w:customStyle="1" w:styleId="CommentTextChar">
    <w:name w:val="Comment Text Char"/>
    <w:basedOn w:val="DefaultParagraphFont"/>
    <w:link w:val="CommentText"/>
    <w:uiPriority w:val="99"/>
    <w:semiHidden/>
    <w:rsid w:val="00722C62"/>
    <w:rPr>
      <w:sz w:val="20"/>
      <w:szCs w:val="20"/>
    </w:rPr>
  </w:style>
  <w:style w:type="paragraph" w:styleId="CommentSubject">
    <w:name w:val="annotation subject"/>
    <w:basedOn w:val="CommentText"/>
    <w:next w:val="CommentText"/>
    <w:link w:val="CommentSubjectChar"/>
    <w:uiPriority w:val="99"/>
    <w:semiHidden/>
    <w:unhideWhenUsed/>
    <w:rsid w:val="00722C62"/>
    <w:rPr>
      <w:b/>
      <w:bCs/>
    </w:rPr>
  </w:style>
  <w:style w:type="character" w:customStyle="1" w:styleId="CommentSubjectChar">
    <w:name w:val="Comment Subject Char"/>
    <w:basedOn w:val="CommentTextChar"/>
    <w:link w:val="CommentSubject"/>
    <w:uiPriority w:val="99"/>
    <w:semiHidden/>
    <w:rsid w:val="00722C62"/>
    <w:rPr>
      <w:b/>
      <w:bCs/>
      <w:sz w:val="20"/>
      <w:szCs w:val="20"/>
    </w:rPr>
  </w:style>
  <w:style w:type="character" w:styleId="UnresolvedMention">
    <w:name w:val="Unresolved Mention"/>
    <w:basedOn w:val="DefaultParagraphFont"/>
    <w:uiPriority w:val="99"/>
    <w:semiHidden/>
    <w:unhideWhenUsed/>
    <w:rsid w:val="007B2135"/>
    <w:rPr>
      <w:color w:val="605E5C"/>
      <w:shd w:val="clear" w:color="auto" w:fill="E1DFDD"/>
    </w:rPr>
  </w:style>
  <w:style w:type="paragraph" w:styleId="Revision">
    <w:name w:val="Revision"/>
    <w:hidden/>
    <w:uiPriority w:val="99"/>
    <w:semiHidden/>
    <w:rsid w:val="00752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76865">
      <w:bodyDiv w:val="1"/>
      <w:marLeft w:val="0"/>
      <w:marRight w:val="0"/>
      <w:marTop w:val="0"/>
      <w:marBottom w:val="0"/>
      <w:divBdr>
        <w:top w:val="none" w:sz="0" w:space="0" w:color="auto"/>
        <w:left w:val="none" w:sz="0" w:space="0" w:color="auto"/>
        <w:bottom w:val="none" w:sz="0" w:space="0" w:color="auto"/>
        <w:right w:val="none" w:sz="0" w:space="0" w:color="auto"/>
      </w:divBdr>
      <w:divsChild>
        <w:div w:id="1136723319">
          <w:marLeft w:val="0"/>
          <w:marRight w:val="0"/>
          <w:marTop w:val="0"/>
          <w:marBottom w:val="0"/>
          <w:divBdr>
            <w:top w:val="none" w:sz="0" w:space="0" w:color="auto"/>
            <w:left w:val="none" w:sz="0" w:space="0" w:color="auto"/>
            <w:bottom w:val="none" w:sz="0" w:space="0" w:color="auto"/>
            <w:right w:val="none" w:sz="0" w:space="0" w:color="auto"/>
          </w:divBdr>
        </w:div>
        <w:div w:id="1087383794">
          <w:marLeft w:val="0"/>
          <w:marRight w:val="0"/>
          <w:marTop w:val="0"/>
          <w:marBottom w:val="0"/>
          <w:divBdr>
            <w:top w:val="none" w:sz="0" w:space="0" w:color="auto"/>
            <w:left w:val="none" w:sz="0" w:space="0" w:color="auto"/>
            <w:bottom w:val="none" w:sz="0" w:space="0" w:color="auto"/>
            <w:right w:val="none" w:sz="0" w:space="0" w:color="auto"/>
          </w:divBdr>
        </w:div>
        <w:div w:id="1928614188">
          <w:marLeft w:val="0"/>
          <w:marRight w:val="0"/>
          <w:marTop w:val="0"/>
          <w:marBottom w:val="0"/>
          <w:divBdr>
            <w:top w:val="none" w:sz="0" w:space="0" w:color="auto"/>
            <w:left w:val="none" w:sz="0" w:space="0" w:color="auto"/>
            <w:bottom w:val="none" w:sz="0" w:space="0" w:color="auto"/>
            <w:right w:val="none" w:sz="0" w:space="0" w:color="auto"/>
          </w:divBdr>
        </w:div>
        <w:div w:id="365101597">
          <w:marLeft w:val="0"/>
          <w:marRight w:val="0"/>
          <w:marTop w:val="0"/>
          <w:marBottom w:val="0"/>
          <w:divBdr>
            <w:top w:val="none" w:sz="0" w:space="0" w:color="auto"/>
            <w:left w:val="none" w:sz="0" w:space="0" w:color="auto"/>
            <w:bottom w:val="none" w:sz="0" w:space="0" w:color="auto"/>
            <w:right w:val="none" w:sz="0" w:space="0" w:color="auto"/>
          </w:divBdr>
        </w:div>
        <w:div w:id="691221887">
          <w:marLeft w:val="0"/>
          <w:marRight w:val="0"/>
          <w:marTop w:val="0"/>
          <w:marBottom w:val="0"/>
          <w:divBdr>
            <w:top w:val="none" w:sz="0" w:space="0" w:color="auto"/>
            <w:left w:val="none" w:sz="0" w:space="0" w:color="auto"/>
            <w:bottom w:val="none" w:sz="0" w:space="0" w:color="auto"/>
            <w:right w:val="none" w:sz="0" w:space="0" w:color="auto"/>
          </w:divBdr>
        </w:div>
        <w:div w:id="1934630126">
          <w:marLeft w:val="0"/>
          <w:marRight w:val="0"/>
          <w:marTop w:val="0"/>
          <w:marBottom w:val="0"/>
          <w:divBdr>
            <w:top w:val="none" w:sz="0" w:space="0" w:color="auto"/>
            <w:left w:val="none" w:sz="0" w:space="0" w:color="auto"/>
            <w:bottom w:val="none" w:sz="0" w:space="0" w:color="auto"/>
            <w:right w:val="none" w:sz="0" w:space="0" w:color="auto"/>
          </w:divBdr>
        </w:div>
        <w:div w:id="1520048953">
          <w:marLeft w:val="0"/>
          <w:marRight w:val="0"/>
          <w:marTop w:val="0"/>
          <w:marBottom w:val="0"/>
          <w:divBdr>
            <w:top w:val="none" w:sz="0" w:space="0" w:color="auto"/>
            <w:left w:val="none" w:sz="0" w:space="0" w:color="auto"/>
            <w:bottom w:val="none" w:sz="0" w:space="0" w:color="auto"/>
            <w:right w:val="none" w:sz="0" w:space="0" w:color="auto"/>
          </w:divBdr>
        </w:div>
        <w:div w:id="2091194494">
          <w:marLeft w:val="0"/>
          <w:marRight w:val="0"/>
          <w:marTop w:val="0"/>
          <w:marBottom w:val="0"/>
          <w:divBdr>
            <w:top w:val="none" w:sz="0" w:space="0" w:color="auto"/>
            <w:left w:val="none" w:sz="0" w:space="0" w:color="auto"/>
            <w:bottom w:val="none" w:sz="0" w:space="0" w:color="auto"/>
            <w:right w:val="none" w:sz="0" w:space="0" w:color="auto"/>
          </w:divBdr>
        </w:div>
        <w:div w:id="455948722">
          <w:marLeft w:val="0"/>
          <w:marRight w:val="0"/>
          <w:marTop w:val="0"/>
          <w:marBottom w:val="0"/>
          <w:divBdr>
            <w:top w:val="none" w:sz="0" w:space="0" w:color="auto"/>
            <w:left w:val="none" w:sz="0" w:space="0" w:color="auto"/>
            <w:bottom w:val="none" w:sz="0" w:space="0" w:color="auto"/>
            <w:right w:val="none" w:sz="0" w:space="0" w:color="auto"/>
          </w:divBdr>
        </w:div>
        <w:div w:id="86390485">
          <w:marLeft w:val="0"/>
          <w:marRight w:val="0"/>
          <w:marTop w:val="0"/>
          <w:marBottom w:val="0"/>
          <w:divBdr>
            <w:top w:val="none" w:sz="0" w:space="0" w:color="auto"/>
            <w:left w:val="none" w:sz="0" w:space="0" w:color="auto"/>
            <w:bottom w:val="none" w:sz="0" w:space="0" w:color="auto"/>
            <w:right w:val="none" w:sz="0" w:space="0" w:color="auto"/>
          </w:divBdr>
        </w:div>
        <w:div w:id="814030089">
          <w:marLeft w:val="0"/>
          <w:marRight w:val="0"/>
          <w:marTop w:val="0"/>
          <w:marBottom w:val="0"/>
          <w:divBdr>
            <w:top w:val="none" w:sz="0" w:space="0" w:color="auto"/>
            <w:left w:val="none" w:sz="0" w:space="0" w:color="auto"/>
            <w:bottom w:val="none" w:sz="0" w:space="0" w:color="auto"/>
            <w:right w:val="none" w:sz="0" w:space="0" w:color="auto"/>
          </w:divBdr>
        </w:div>
        <w:div w:id="2136361695">
          <w:marLeft w:val="0"/>
          <w:marRight w:val="0"/>
          <w:marTop w:val="0"/>
          <w:marBottom w:val="0"/>
          <w:divBdr>
            <w:top w:val="none" w:sz="0" w:space="0" w:color="auto"/>
            <w:left w:val="none" w:sz="0" w:space="0" w:color="auto"/>
            <w:bottom w:val="none" w:sz="0" w:space="0" w:color="auto"/>
            <w:right w:val="none" w:sz="0" w:space="0" w:color="auto"/>
          </w:divBdr>
        </w:div>
        <w:div w:id="1667711694">
          <w:marLeft w:val="0"/>
          <w:marRight w:val="0"/>
          <w:marTop w:val="0"/>
          <w:marBottom w:val="0"/>
          <w:divBdr>
            <w:top w:val="none" w:sz="0" w:space="0" w:color="auto"/>
            <w:left w:val="none" w:sz="0" w:space="0" w:color="auto"/>
            <w:bottom w:val="none" w:sz="0" w:space="0" w:color="auto"/>
            <w:right w:val="none" w:sz="0" w:space="0" w:color="auto"/>
          </w:divBdr>
        </w:div>
        <w:div w:id="2128113500">
          <w:marLeft w:val="0"/>
          <w:marRight w:val="0"/>
          <w:marTop w:val="0"/>
          <w:marBottom w:val="0"/>
          <w:divBdr>
            <w:top w:val="none" w:sz="0" w:space="0" w:color="auto"/>
            <w:left w:val="none" w:sz="0" w:space="0" w:color="auto"/>
            <w:bottom w:val="none" w:sz="0" w:space="0" w:color="auto"/>
            <w:right w:val="none" w:sz="0" w:space="0" w:color="auto"/>
          </w:divBdr>
        </w:div>
        <w:div w:id="1119640789">
          <w:marLeft w:val="0"/>
          <w:marRight w:val="0"/>
          <w:marTop w:val="0"/>
          <w:marBottom w:val="0"/>
          <w:divBdr>
            <w:top w:val="none" w:sz="0" w:space="0" w:color="auto"/>
            <w:left w:val="none" w:sz="0" w:space="0" w:color="auto"/>
            <w:bottom w:val="none" w:sz="0" w:space="0" w:color="auto"/>
            <w:right w:val="none" w:sz="0" w:space="0" w:color="auto"/>
          </w:divBdr>
        </w:div>
        <w:div w:id="2133475437">
          <w:marLeft w:val="0"/>
          <w:marRight w:val="0"/>
          <w:marTop w:val="0"/>
          <w:marBottom w:val="0"/>
          <w:divBdr>
            <w:top w:val="none" w:sz="0" w:space="0" w:color="auto"/>
            <w:left w:val="none" w:sz="0" w:space="0" w:color="auto"/>
            <w:bottom w:val="none" w:sz="0" w:space="0" w:color="auto"/>
            <w:right w:val="none" w:sz="0" w:space="0" w:color="auto"/>
          </w:divBdr>
        </w:div>
        <w:div w:id="503014427">
          <w:marLeft w:val="0"/>
          <w:marRight w:val="0"/>
          <w:marTop w:val="0"/>
          <w:marBottom w:val="0"/>
          <w:divBdr>
            <w:top w:val="none" w:sz="0" w:space="0" w:color="auto"/>
            <w:left w:val="none" w:sz="0" w:space="0" w:color="auto"/>
            <w:bottom w:val="none" w:sz="0" w:space="0" w:color="auto"/>
            <w:right w:val="none" w:sz="0" w:space="0" w:color="auto"/>
          </w:divBdr>
        </w:div>
      </w:divsChild>
    </w:div>
    <w:div w:id="216477076">
      <w:bodyDiv w:val="1"/>
      <w:marLeft w:val="0"/>
      <w:marRight w:val="0"/>
      <w:marTop w:val="0"/>
      <w:marBottom w:val="0"/>
      <w:divBdr>
        <w:top w:val="none" w:sz="0" w:space="0" w:color="auto"/>
        <w:left w:val="none" w:sz="0" w:space="0" w:color="auto"/>
        <w:bottom w:val="none" w:sz="0" w:space="0" w:color="auto"/>
        <w:right w:val="none" w:sz="0" w:space="0" w:color="auto"/>
      </w:divBdr>
      <w:divsChild>
        <w:div w:id="395933520">
          <w:marLeft w:val="0"/>
          <w:marRight w:val="0"/>
          <w:marTop w:val="0"/>
          <w:marBottom w:val="0"/>
          <w:divBdr>
            <w:top w:val="none" w:sz="0" w:space="0" w:color="auto"/>
            <w:left w:val="none" w:sz="0" w:space="0" w:color="auto"/>
            <w:bottom w:val="none" w:sz="0" w:space="0" w:color="auto"/>
            <w:right w:val="none" w:sz="0" w:space="0" w:color="auto"/>
          </w:divBdr>
        </w:div>
        <w:div w:id="1398162313">
          <w:marLeft w:val="0"/>
          <w:marRight w:val="0"/>
          <w:marTop w:val="0"/>
          <w:marBottom w:val="0"/>
          <w:divBdr>
            <w:top w:val="none" w:sz="0" w:space="0" w:color="auto"/>
            <w:left w:val="none" w:sz="0" w:space="0" w:color="auto"/>
            <w:bottom w:val="none" w:sz="0" w:space="0" w:color="auto"/>
            <w:right w:val="none" w:sz="0" w:space="0" w:color="auto"/>
          </w:divBdr>
        </w:div>
        <w:div w:id="54351742">
          <w:marLeft w:val="0"/>
          <w:marRight w:val="0"/>
          <w:marTop w:val="0"/>
          <w:marBottom w:val="0"/>
          <w:divBdr>
            <w:top w:val="none" w:sz="0" w:space="0" w:color="auto"/>
            <w:left w:val="none" w:sz="0" w:space="0" w:color="auto"/>
            <w:bottom w:val="none" w:sz="0" w:space="0" w:color="auto"/>
            <w:right w:val="none" w:sz="0" w:space="0" w:color="auto"/>
          </w:divBdr>
        </w:div>
        <w:div w:id="596258450">
          <w:marLeft w:val="0"/>
          <w:marRight w:val="0"/>
          <w:marTop w:val="0"/>
          <w:marBottom w:val="0"/>
          <w:divBdr>
            <w:top w:val="none" w:sz="0" w:space="0" w:color="auto"/>
            <w:left w:val="none" w:sz="0" w:space="0" w:color="auto"/>
            <w:bottom w:val="none" w:sz="0" w:space="0" w:color="auto"/>
            <w:right w:val="none" w:sz="0" w:space="0" w:color="auto"/>
          </w:divBdr>
        </w:div>
        <w:div w:id="988898138">
          <w:marLeft w:val="0"/>
          <w:marRight w:val="0"/>
          <w:marTop w:val="0"/>
          <w:marBottom w:val="0"/>
          <w:divBdr>
            <w:top w:val="none" w:sz="0" w:space="0" w:color="auto"/>
            <w:left w:val="none" w:sz="0" w:space="0" w:color="auto"/>
            <w:bottom w:val="none" w:sz="0" w:space="0" w:color="auto"/>
            <w:right w:val="none" w:sz="0" w:space="0" w:color="auto"/>
          </w:divBdr>
        </w:div>
        <w:div w:id="340012983">
          <w:marLeft w:val="0"/>
          <w:marRight w:val="0"/>
          <w:marTop w:val="0"/>
          <w:marBottom w:val="0"/>
          <w:divBdr>
            <w:top w:val="none" w:sz="0" w:space="0" w:color="auto"/>
            <w:left w:val="none" w:sz="0" w:space="0" w:color="auto"/>
            <w:bottom w:val="none" w:sz="0" w:space="0" w:color="auto"/>
            <w:right w:val="none" w:sz="0" w:space="0" w:color="auto"/>
          </w:divBdr>
        </w:div>
        <w:div w:id="344407338">
          <w:marLeft w:val="0"/>
          <w:marRight w:val="0"/>
          <w:marTop w:val="0"/>
          <w:marBottom w:val="0"/>
          <w:divBdr>
            <w:top w:val="none" w:sz="0" w:space="0" w:color="auto"/>
            <w:left w:val="none" w:sz="0" w:space="0" w:color="auto"/>
            <w:bottom w:val="none" w:sz="0" w:space="0" w:color="auto"/>
            <w:right w:val="none" w:sz="0" w:space="0" w:color="auto"/>
          </w:divBdr>
        </w:div>
        <w:div w:id="346828681">
          <w:marLeft w:val="0"/>
          <w:marRight w:val="0"/>
          <w:marTop w:val="0"/>
          <w:marBottom w:val="0"/>
          <w:divBdr>
            <w:top w:val="none" w:sz="0" w:space="0" w:color="auto"/>
            <w:left w:val="none" w:sz="0" w:space="0" w:color="auto"/>
            <w:bottom w:val="none" w:sz="0" w:space="0" w:color="auto"/>
            <w:right w:val="none" w:sz="0" w:space="0" w:color="auto"/>
          </w:divBdr>
        </w:div>
        <w:div w:id="498426245">
          <w:marLeft w:val="0"/>
          <w:marRight w:val="0"/>
          <w:marTop w:val="0"/>
          <w:marBottom w:val="0"/>
          <w:divBdr>
            <w:top w:val="none" w:sz="0" w:space="0" w:color="auto"/>
            <w:left w:val="none" w:sz="0" w:space="0" w:color="auto"/>
            <w:bottom w:val="none" w:sz="0" w:space="0" w:color="auto"/>
            <w:right w:val="none" w:sz="0" w:space="0" w:color="auto"/>
          </w:divBdr>
        </w:div>
        <w:div w:id="1563445228">
          <w:marLeft w:val="0"/>
          <w:marRight w:val="0"/>
          <w:marTop w:val="0"/>
          <w:marBottom w:val="0"/>
          <w:divBdr>
            <w:top w:val="none" w:sz="0" w:space="0" w:color="auto"/>
            <w:left w:val="none" w:sz="0" w:space="0" w:color="auto"/>
            <w:bottom w:val="none" w:sz="0" w:space="0" w:color="auto"/>
            <w:right w:val="none" w:sz="0" w:space="0" w:color="auto"/>
          </w:divBdr>
        </w:div>
        <w:div w:id="866410830">
          <w:marLeft w:val="0"/>
          <w:marRight w:val="0"/>
          <w:marTop w:val="0"/>
          <w:marBottom w:val="0"/>
          <w:divBdr>
            <w:top w:val="none" w:sz="0" w:space="0" w:color="auto"/>
            <w:left w:val="none" w:sz="0" w:space="0" w:color="auto"/>
            <w:bottom w:val="none" w:sz="0" w:space="0" w:color="auto"/>
            <w:right w:val="none" w:sz="0" w:space="0" w:color="auto"/>
          </w:divBdr>
        </w:div>
        <w:div w:id="421605543">
          <w:marLeft w:val="0"/>
          <w:marRight w:val="0"/>
          <w:marTop w:val="0"/>
          <w:marBottom w:val="0"/>
          <w:divBdr>
            <w:top w:val="none" w:sz="0" w:space="0" w:color="auto"/>
            <w:left w:val="none" w:sz="0" w:space="0" w:color="auto"/>
            <w:bottom w:val="none" w:sz="0" w:space="0" w:color="auto"/>
            <w:right w:val="none" w:sz="0" w:space="0" w:color="auto"/>
          </w:divBdr>
        </w:div>
        <w:div w:id="515731123">
          <w:marLeft w:val="0"/>
          <w:marRight w:val="0"/>
          <w:marTop w:val="0"/>
          <w:marBottom w:val="0"/>
          <w:divBdr>
            <w:top w:val="none" w:sz="0" w:space="0" w:color="auto"/>
            <w:left w:val="none" w:sz="0" w:space="0" w:color="auto"/>
            <w:bottom w:val="none" w:sz="0" w:space="0" w:color="auto"/>
            <w:right w:val="none" w:sz="0" w:space="0" w:color="auto"/>
          </w:divBdr>
        </w:div>
        <w:div w:id="1940407352">
          <w:marLeft w:val="0"/>
          <w:marRight w:val="0"/>
          <w:marTop w:val="0"/>
          <w:marBottom w:val="0"/>
          <w:divBdr>
            <w:top w:val="none" w:sz="0" w:space="0" w:color="auto"/>
            <w:left w:val="none" w:sz="0" w:space="0" w:color="auto"/>
            <w:bottom w:val="none" w:sz="0" w:space="0" w:color="auto"/>
            <w:right w:val="none" w:sz="0" w:space="0" w:color="auto"/>
          </w:divBdr>
        </w:div>
        <w:div w:id="1153836499">
          <w:marLeft w:val="0"/>
          <w:marRight w:val="0"/>
          <w:marTop w:val="0"/>
          <w:marBottom w:val="0"/>
          <w:divBdr>
            <w:top w:val="none" w:sz="0" w:space="0" w:color="auto"/>
            <w:left w:val="none" w:sz="0" w:space="0" w:color="auto"/>
            <w:bottom w:val="none" w:sz="0" w:space="0" w:color="auto"/>
            <w:right w:val="none" w:sz="0" w:space="0" w:color="auto"/>
          </w:divBdr>
        </w:div>
        <w:div w:id="865825835">
          <w:marLeft w:val="0"/>
          <w:marRight w:val="0"/>
          <w:marTop w:val="0"/>
          <w:marBottom w:val="0"/>
          <w:divBdr>
            <w:top w:val="none" w:sz="0" w:space="0" w:color="auto"/>
            <w:left w:val="none" w:sz="0" w:space="0" w:color="auto"/>
            <w:bottom w:val="none" w:sz="0" w:space="0" w:color="auto"/>
            <w:right w:val="none" w:sz="0" w:space="0" w:color="auto"/>
          </w:divBdr>
        </w:div>
        <w:div w:id="976377369">
          <w:marLeft w:val="0"/>
          <w:marRight w:val="0"/>
          <w:marTop w:val="0"/>
          <w:marBottom w:val="0"/>
          <w:divBdr>
            <w:top w:val="none" w:sz="0" w:space="0" w:color="auto"/>
            <w:left w:val="none" w:sz="0" w:space="0" w:color="auto"/>
            <w:bottom w:val="none" w:sz="0" w:space="0" w:color="auto"/>
            <w:right w:val="none" w:sz="0" w:space="0" w:color="auto"/>
          </w:divBdr>
        </w:div>
      </w:divsChild>
    </w:div>
    <w:div w:id="409737401">
      <w:bodyDiv w:val="1"/>
      <w:marLeft w:val="0"/>
      <w:marRight w:val="0"/>
      <w:marTop w:val="0"/>
      <w:marBottom w:val="0"/>
      <w:divBdr>
        <w:top w:val="none" w:sz="0" w:space="0" w:color="auto"/>
        <w:left w:val="none" w:sz="0" w:space="0" w:color="auto"/>
        <w:bottom w:val="none" w:sz="0" w:space="0" w:color="auto"/>
        <w:right w:val="none" w:sz="0" w:space="0" w:color="auto"/>
      </w:divBdr>
    </w:div>
    <w:div w:id="606470419">
      <w:bodyDiv w:val="1"/>
      <w:marLeft w:val="0"/>
      <w:marRight w:val="0"/>
      <w:marTop w:val="0"/>
      <w:marBottom w:val="0"/>
      <w:divBdr>
        <w:top w:val="none" w:sz="0" w:space="0" w:color="auto"/>
        <w:left w:val="none" w:sz="0" w:space="0" w:color="auto"/>
        <w:bottom w:val="none" w:sz="0" w:space="0" w:color="auto"/>
        <w:right w:val="none" w:sz="0" w:space="0" w:color="auto"/>
      </w:divBdr>
      <w:divsChild>
        <w:div w:id="1701121586">
          <w:marLeft w:val="0"/>
          <w:marRight w:val="0"/>
          <w:marTop w:val="0"/>
          <w:marBottom w:val="0"/>
          <w:divBdr>
            <w:top w:val="none" w:sz="0" w:space="0" w:color="auto"/>
            <w:left w:val="none" w:sz="0" w:space="0" w:color="auto"/>
            <w:bottom w:val="none" w:sz="0" w:space="0" w:color="auto"/>
            <w:right w:val="none" w:sz="0" w:space="0" w:color="auto"/>
          </w:divBdr>
        </w:div>
        <w:div w:id="233509132">
          <w:marLeft w:val="0"/>
          <w:marRight w:val="0"/>
          <w:marTop w:val="0"/>
          <w:marBottom w:val="0"/>
          <w:divBdr>
            <w:top w:val="none" w:sz="0" w:space="0" w:color="auto"/>
            <w:left w:val="none" w:sz="0" w:space="0" w:color="auto"/>
            <w:bottom w:val="none" w:sz="0" w:space="0" w:color="auto"/>
            <w:right w:val="none" w:sz="0" w:space="0" w:color="auto"/>
          </w:divBdr>
        </w:div>
        <w:div w:id="418910041">
          <w:marLeft w:val="0"/>
          <w:marRight w:val="0"/>
          <w:marTop w:val="0"/>
          <w:marBottom w:val="0"/>
          <w:divBdr>
            <w:top w:val="none" w:sz="0" w:space="0" w:color="auto"/>
            <w:left w:val="none" w:sz="0" w:space="0" w:color="auto"/>
            <w:bottom w:val="none" w:sz="0" w:space="0" w:color="auto"/>
            <w:right w:val="none" w:sz="0" w:space="0" w:color="auto"/>
          </w:divBdr>
        </w:div>
        <w:div w:id="1479688715">
          <w:marLeft w:val="0"/>
          <w:marRight w:val="0"/>
          <w:marTop w:val="0"/>
          <w:marBottom w:val="0"/>
          <w:divBdr>
            <w:top w:val="none" w:sz="0" w:space="0" w:color="auto"/>
            <w:left w:val="none" w:sz="0" w:space="0" w:color="auto"/>
            <w:bottom w:val="none" w:sz="0" w:space="0" w:color="auto"/>
            <w:right w:val="none" w:sz="0" w:space="0" w:color="auto"/>
          </w:divBdr>
        </w:div>
        <w:div w:id="1245723181">
          <w:marLeft w:val="0"/>
          <w:marRight w:val="0"/>
          <w:marTop w:val="0"/>
          <w:marBottom w:val="0"/>
          <w:divBdr>
            <w:top w:val="none" w:sz="0" w:space="0" w:color="auto"/>
            <w:left w:val="none" w:sz="0" w:space="0" w:color="auto"/>
            <w:bottom w:val="none" w:sz="0" w:space="0" w:color="auto"/>
            <w:right w:val="none" w:sz="0" w:space="0" w:color="auto"/>
          </w:divBdr>
        </w:div>
        <w:div w:id="1776094119">
          <w:marLeft w:val="0"/>
          <w:marRight w:val="0"/>
          <w:marTop w:val="0"/>
          <w:marBottom w:val="0"/>
          <w:divBdr>
            <w:top w:val="none" w:sz="0" w:space="0" w:color="auto"/>
            <w:left w:val="none" w:sz="0" w:space="0" w:color="auto"/>
            <w:bottom w:val="none" w:sz="0" w:space="0" w:color="auto"/>
            <w:right w:val="none" w:sz="0" w:space="0" w:color="auto"/>
          </w:divBdr>
        </w:div>
        <w:div w:id="76094211">
          <w:marLeft w:val="0"/>
          <w:marRight w:val="0"/>
          <w:marTop w:val="0"/>
          <w:marBottom w:val="0"/>
          <w:divBdr>
            <w:top w:val="none" w:sz="0" w:space="0" w:color="auto"/>
            <w:left w:val="none" w:sz="0" w:space="0" w:color="auto"/>
            <w:bottom w:val="none" w:sz="0" w:space="0" w:color="auto"/>
            <w:right w:val="none" w:sz="0" w:space="0" w:color="auto"/>
          </w:divBdr>
        </w:div>
        <w:div w:id="1308709607">
          <w:marLeft w:val="0"/>
          <w:marRight w:val="0"/>
          <w:marTop w:val="0"/>
          <w:marBottom w:val="0"/>
          <w:divBdr>
            <w:top w:val="none" w:sz="0" w:space="0" w:color="auto"/>
            <w:left w:val="none" w:sz="0" w:space="0" w:color="auto"/>
            <w:bottom w:val="none" w:sz="0" w:space="0" w:color="auto"/>
            <w:right w:val="none" w:sz="0" w:space="0" w:color="auto"/>
          </w:divBdr>
        </w:div>
        <w:div w:id="77675821">
          <w:marLeft w:val="0"/>
          <w:marRight w:val="0"/>
          <w:marTop w:val="0"/>
          <w:marBottom w:val="0"/>
          <w:divBdr>
            <w:top w:val="none" w:sz="0" w:space="0" w:color="auto"/>
            <w:left w:val="none" w:sz="0" w:space="0" w:color="auto"/>
            <w:bottom w:val="none" w:sz="0" w:space="0" w:color="auto"/>
            <w:right w:val="none" w:sz="0" w:space="0" w:color="auto"/>
          </w:divBdr>
        </w:div>
        <w:div w:id="89356846">
          <w:marLeft w:val="0"/>
          <w:marRight w:val="0"/>
          <w:marTop w:val="0"/>
          <w:marBottom w:val="0"/>
          <w:divBdr>
            <w:top w:val="none" w:sz="0" w:space="0" w:color="auto"/>
            <w:left w:val="none" w:sz="0" w:space="0" w:color="auto"/>
            <w:bottom w:val="none" w:sz="0" w:space="0" w:color="auto"/>
            <w:right w:val="none" w:sz="0" w:space="0" w:color="auto"/>
          </w:divBdr>
        </w:div>
        <w:div w:id="1930695725">
          <w:marLeft w:val="0"/>
          <w:marRight w:val="0"/>
          <w:marTop w:val="0"/>
          <w:marBottom w:val="0"/>
          <w:divBdr>
            <w:top w:val="none" w:sz="0" w:space="0" w:color="auto"/>
            <w:left w:val="none" w:sz="0" w:space="0" w:color="auto"/>
            <w:bottom w:val="none" w:sz="0" w:space="0" w:color="auto"/>
            <w:right w:val="none" w:sz="0" w:space="0" w:color="auto"/>
          </w:divBdr>
        </w:div>
        <w:div w:id="130438875">
          <w:marLeft w:val="0"/>
          <w:marRight w:val="0"/>
          <w:marTop w:val="0"/>
          <w:marBottom w:val="0"/>
          <w:divBdr>
            <w:top w:val="none" w:sz="0" w:space="0" w:color="auto"/>
            <w:left w:val="none" w:sz="0" w:space="0" w:color="auto"/>
            <w:bottom w:val="none" w:sz="0" w:space="0" w:color="auto"/>
            <w:right w:val="none" w:sz="0" w:space="0" w:color="auto"/>
          </w:divBdr>
        </w:div>
        <w:div w:id="717166308">
          <w:marLeft w:val="0"/>
          <w:marRight w:val="0"/>
          <w:marTop w:val="0"/>
          <w:marBottom w:val="0"/>
          <w:divBdr>
            <w:top w:val="none" w:sz="0" w:space="0" w:color="auto"/>
            <w:left w:val="none" w:sz="0" w:space="0" w:color="auto"/>
            <w:bottom w:val="none" w:sz="0" w:space="0" w:color="auto"/>
            <w:right w:val="none" w:sz="0" w:space="0" w:color="auto"/>
          </w:divBdr>
        </w:div>
        <w:div w:id="664472735">
          <w:marLeft w:val="0"/>
          <w:marRight w:val="0"/>
          <w:marTop w:val="0"/>
          <w:marBottom w:val="0"/>
          <w:divBdr>
            <w:top w:val="none" w:sz="0" w:space="0" w:color="auto"/>
            <w:left w:val="none" w:sz="0" w:space="0" w:color="auto"/>
            <w:bottom w:val="none" w:sz="0" w:space="0" w:color="auto"/>
            <w:right w:val="none" w:sz="0" w:space="0" w:color="auto"/>
          </w:divBdr>
        </w:div>
        <w:div w:id="1136290518">
          <w:marLeft w:val="0"/>
          <w:marRight w:val="0"/>
          <w:marTop w:val="0"/>
          <w:marBottom w:val="0"/>
          <w:divBdr>
            <w:top w:val="none" w:sz="0" w:space="0" w:color="auto"/>
            <w:left w:val="none" w:sz="0" w:space="0" w:color="auto"/>
            <w:bottom w:val="none" w:sz="0" w:space="0" w:color="auto"/>
            <w:right w:val="none" w:sz="0" w:space="0" w:color="auto"/>
          </w:divBdr>
        </w:div>
        <w:div w:id="903376666">
          <w:marLeft w:val="0"/>
          <w:marRight w:val="0"/>
          <w:marTop w:val="0"/>
          <w:marBottom w:val="0"/>
          <w:divBdr>
            <w:top w:val="none" w:sz="0" w:space="0" w:color="auto"/>
            <w:left w:val="none" w:sz="0" w:space="0" w:color="auto"/>
            <w:bottom w:val="none" w:sz="0" w:space="0" w:color="auto"/>
            <w:right w:val="none" w:sz="0" w:space="0" w:color="auto"/>
          </w:divBdr>
        </w:div>
        <w:div w:id="1610507542">
          <w:marLeft w:val="0"/>
          <w:marRight w:val="0"/>
          <w:marTop w:val="0"/>
          <w:marBottom w:val="0"/>
          <w:divBdr>
            <w:top w:val="none" w:sz="0" w:space="0" w:color="auto"/>
            <w:left w:val="none" w:sz="0" w:space="0" w:color="auto"/>
            <w:bottom w:val="none" w:sz="0" w:space="0" w:color="auto"/>
            <w:right w:val="none" w:sz="0" w:space="0" w:color="auto"/>
          </w:divBdr>
        </w:div>
      </w:divsChild>
    </w:div>
    <w:div w:id="652760474">
      <w:bodyDiv w:val="1"/>
      <w:marLeft w:val="0"/>
      <w:marRight w:val="0"/>
      <w:marTop w:val="0"/>
      <w:marBottom w:val="0"/>
      <w:divBdr>
        <w:top w:val="none" w:sz="0" w:space="0" w:color="auto"/>
        <w:left w:val="none" w:sz="0" w:space="0" w:color="auto"/>
        <w:bottom w:val="none" w:sz="0" w:space="0" w:color="auto"/>
        <w:right w:val="none" w:sz="0" w:space="0" w:color="auto"/>
      </w:divBdr>
    </w:div>
    <w:div w:id="1336692528">
      <w:bodyDiv w:val="1"/>
      <w:marLeft w:val="0"/>
      <w:marRight w:val="0"/>
      <w:marTop w:val="0"/>
      <w:marBottom w:val="0"/>
      <w:divBdr>
        <w:top w:val="none" w:sz="0" w:space="0" w:color="auto"/>
        <w:left w:val="none" w:sz="0" w:space="0" w:color="auto"/>
        <w:bottom w:val="none" w:sz="0" w:space="0" w:color="auto"/>
        <w:right w:val="none" w:sz="0" w:space="0" w:color="auto"/>
      </w:divBdr>
    </w:div>
    <w:div w:id="16757225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aahq.org/DEI"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aahq.org/lm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aahq.org/Education/Resources/Online/weARE-Webinar-10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aahq.org/portals/0/documents/journals/Publications%20Ethics%20for%20Academic%20Research.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futureaccountants.org" TargetMode="External"/><Relationship Id="rId14" Type="http://schemas.openxmlformats.org/officeDocument/2006/relationships/hyperlink" Target="https://aaahq.org/portals/0/documents/about/AAA_Mission_and_Vision_2022.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B4C31-0F2F-9A4D-8597-CBD917DA6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2242</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American Accounting Association</Company>
  <LinksUpToDate>false</LinksUpToDate>
  <CharactersWithSpaces>14999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Brady</dc:creator>
  <cp:lastModifiedBy>Barbara Gutierrez</cp:lastModifiedBy>
  <cp:revision>3</cp:revision>
  <cp:lastPrinted>2023-01-10T16:25:00Z</cp:lastPrinted>
  <dcterms:created xsi:type="dcterms:W3CDTF">2024-12-16T16:33:00Z</dcterms:created>
  <dcterms:modified xsi:type="dcterms:W3CDTF">2025-03-21T12:06:00Z</dcterms:modified>
</cp:coreProperties>
</file>